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600BD" w:rsidRPr="00A43A19" w:rsidRDefault="00E600BD" w:rsidP="00A43A19">
      <w:pPr>
        <w:spacing w:line="360" w:lineRule="auto"/>
        <w:ind w:right="850"/>
        <w:jc w:val="both"/>
        <w:rPr>
          <w:rFonts w:ascii="Arial Narrow" w:hAnsi="Arial Narrow"/>
          <w:color w:val="000000"/>
          <w:szCs w:val="34"/>
          <w14:shadow w14:blurRad="50800" w14:dist="38100" w14:dir="2700000" w14:sx="100000" w14:sy="100000" w14:kx="0" w14:ky="0" w14:algn="tl">
            <w14:srgbClr w14:val="000000">
              <w14:alpha w14:val="60000"/>
            </w14:srgbClr>
          </w14:shadow>
        </w:rPr>
      </w:pPr>
      <w:r w:rsidRPr="00A43A19">
        <w:rPr>
          <w:rFonts w:ascii="Arial Narrow" w:hAnsi="Arial Narrow"/>
          <w:color w:val="000000"/>
          <w:szCs w:val="34"/>
          <w14:shadow w14:blurRad="50800" w14:dist="38100" w14:dir="2700000" w14:sx="100000" w14:sy="100000" w14:kx="0" w14:ky="0" w14:algn="tl">
            <w14:srgbClr w14:val="000000">
              <w14:alpha w14:val="60000"/>
            </w14:srgbClr>
          </w14:shadow>
        </w:rPr>
        <w:t>EX</w:t>
      </w:r>
      <w:r w:rsidR="000870B0" w:rsidRPr="00A43A19">
        <w:rPr>
          <w:rFonts w:ascii="Arial Narrow" w:hAnsi="Arial Narrow"/>
          <w:color w:val="000000"/>
          <w:szCs w:val="34"/>
          <w14:shadow w14:blurRad="50800" w14:dist="38100" w14:dir="2700000" w14:sx="100000" w14:sy="100000" w14:kx="0" w14:ky="0" w14:algn="tl">
            <w14:srgbClr w14:val="000000">
              <w14:alpha w14:val="60000"/>
            </w14:srgbClr>
          </w14:shadow>
        </w:rPr>
        <w:t xml:space="preserve">CELENTÍSSIMO SENHOR DOUTOR </w:t>
      </w:r>
      <w:r w:rsidRPr="00A43A19">
        <w:rPr>
          <w:rFonts w:ascii="Arial Narrow" w:hAnsi="Arial Narrow"/>
          <w:color w:val="000000"/>
          <w:szCs w:val="34"/>
          <w14:shadow w14:blurRad="50800" w14:dist="38100" w14:dir="2700000" w14:sx="100000" w14:sy="100000" w14:kx="0" w14:ky="0" w14:algn="tl">
            <w14:srgbClr w14:val="000000">
              <w14:alpha w14:val="60000"/>
            </w14:srgbClr>
          </w14:shadow>
        </w:rPr>
        <w:t>JUIZ</w:t>
      </w:r>
      <w:r w:rsidR="001C4E48">
        <w:rPr>
          <w:rFonts w:ascii="Arial Narrow" w:hAnsi="Arial Narrow"/>
          <w:color w:val="000000"/>
          <w:szCs w:val="34"/>
          <w14:shadow w14:blurRad="50800" w14:dist="38100" w14:dir="2700000" w14:sx="100000" w14:sy="100000" w14:kx="0" w14:ky="0" w14:algn="tl">
            <w14:srgbClr w14:val="000000">
              <w14:alpha w14:val="60000"/>
            </w14:srgbClr>
          </w14:shadow>
        </w:rPr>
        <w:t xml:space="preserve"> DE DIREITO</w:t>
      </w:r>
      <w:r w:rsidRPr="00A43A19">
        <w:rPr>
          <w:rFonts w:ascii="Arial Narrow" w:hAnsi="Arial Narrow"/>
          <w:color w:val="000000"/>
          <w:szCs w:val="34"/>
          <w14:shadow w14:blurRad="50800" w14:dist="38100" w14:dir="2700000" w14:sx="100000" w14:sy="100000" w14:kx="0" w14:ky="0" w14:algn="tl">
            <w14:srgbClr w14:val="000000">
              <w14:alpha w14:val="60000"/>
            </w14:srgbClr>
          </w14:shadow>
        </w:rPr>
        <w:t xml:space="preserve"> D</w:t>
      </w:r>
      <w:r w:rsidR="004E2C59">
        <w:rPr>
          <w:rFonts w:ascii="Arial Narrow" w:hAnsi="Arial Narrow"/>
          <w:color w:val="000000"/>
          <w:szCs w:val="34"/>
          <w14:shadow w14:blurRad="50800" w14:dist="38100" w14:dir="2700000" w14:sx="100000" w14:sy="100000" w14:kx="0" w14:ky="0" w14:algn="tl">
            <w14:srgbClr w14:val="000000">
              <w14:alpha w14:val="60000"/>
            </w14:srgbClr>
          </w14:shadow>
        </w:rPr>
        <w:t>A</w:t>
      </w:r>
      <w:r w:rsidRPr="00A43A19">
        <w:rPr>
          <w:rFonts w:ascii="Arial Narrow" w:hAnsi="Arial Narrow"/>
          <w:color w:val="000000"/>
          <w:szCs w:val="34"/>
          <w14:shadow w14:blurRad="50800" w14:dist="38100" w14:dir="2700000" w14:sx="100000" w14:sy="100000" w14:kx="0" w14:ky="0" w14:algn="tl">
            <w14:srgbClr w14:val="000000">
              <w14:alpha w14:val="60000"/>
            </w14:srgbClr>
          </w14:shadow>
        </w:rPr>
        <w:t xml:space="preserve"> </w:t>
      </w:r>
      <w:r w:rsidR="000870B0" w:rsidRPr="00A43A19">
        <w:rPr>
          <w:rFonts w:ascii="Arial Narrow" w:hAnsi="Arial Narrow"/>
          <w:b/>
          <w:color w:val="000000"/>
          <w:szCs w:val="34"/>
          <w:u w:val="single"/>
          <w14:shadow w14:blurRad="50800" w14:dist="38100" w14:dir="2700000" w14:sx="100000" w14:sy="100000" w14:kx="0" w14:ky="0" w14:algn="tl">
            <w14:srgbClr w14:val="000000">
              <w14:alpha w14:val="60000"/>
            </w14:srgbClr>
          </w14:shadow>
        </w:rPr>
        <w:t>00</w:t>
      </w:r>
      <w:r w:rsidRPr="00A43A19">
        <w:rPr>
          <w:rFonts w:ascii="Arial Narrow" w:hAnsi="Arial Narrow"/>
          <w:b/>
          <w:color w:val="000000"/>
          <w:szCs w:val="34"/>
          <w:u w:val="single"/>
          <w14:shadow w14:blurRad="50800" w14:dist="38100" w14:dir="2700000" w14:sx="100000" w14:sy="100000" w14:kx="0" w14:ky="0" w14:algn="tl">
            <w14:srgbClr w14:val="000000">
              <w14:alpha w14:val="60000"/>
            </w14:srgbClr>
          </w14:shadow>
        </w:rPr>
        <w:t xml:space="preserve">ª </w:t>
      </w:r>
      <w:r w:rsidR="00F2430F" w:rsidRPr="00A43A19">
        <w:rPr>
          <w:rFonts w:ascii="Arial Narrow" w:hAnsi="Arial Narrow"/>
          <w:b/>
          <w:color w:val="000000"/>
          <w:szCs w:val="34"/>
          <w:u w:val="single"/>
          <w14:shadow w14:blurRad="50800" w14:dist="38100" w14:dir="2700000" w14:sx="100000" w14:sy="100000" w14:kx="0" w14:ky="0" w14:algn="tl">
            <w14:srgbClr w14:val="000000">
              <w14:alpha w14:val="60000"/>
            </w14:srgbClr>
          </w14:shadow>
        </w:rPr>
        <w:t>VARA</w:t>
      </w:r>
      <w:r w:rsidR="001C4E48">
        <w:rPr>
          <w:rFonts w:ascii="Arial Narrow" w:hAnsi="Arial Narrow"/>
          <w:b/>
          <w:color w:val="000000"/>
          <w:szCs w:val="34"/>
          <w:u w:val="single"/>
          <w14:shadow w14:blurRad="50800" w14:dist="38100" w14:dir="2700000" w14:sx="100000" w14:sy="100000" w14:kx="0" w14:ky="0" w14:algn="tl">
            <w14:srgbClr w14:val="000000">
              <w14:alpha w14:val="60000"/>
            </w14:srgbClr>
          </w14:shadow>
        </w:rPr>
        <w:t xml:space="preserve"> DE FAMÍLIA</w:t>
      </w:r>
      <w:r w:rsidR="00F2430F" w:rsidRPr="00A43A19">
        <w:rPr>
          <w:rFonts w:ascii="Arial Narrow" w:hAnsi="Arial Narrow"/>
          <w:color w:val="000000"/>
          <w:szCs w:val="34"/>
          <w14:shadow w14:blurRad="50800" w14:dist="38100" w14:dir="2700000" w14:sx="100000" w14:sy="100000" w14:kx="0" w14:ky="0" w14:algn="tl">
            <w14:srgbClr w14:val="000000">
              <w14:alpha w14:val="60000"/>
            </w14:srgbClr>
          </w14:shadow>
        </w:rPr>
        <w:t xml:space="preserve"> D</w:t>
      </w:r>
      <w:r w:rsidR="00A43A19" w:rsidRPr="00A43A19">
        <w:rPr>
          <w:rFonts w:ascii="Arial Narrow" w:hAnsi="Arial Narrow"/>
          <w:color w:val="000000"/>
          <w:szCs w:val="34"/>
          <w14:shadow w14:blurRad="50800" w14:dist="38100" w14:dir="2700000" w14:sx="100000" w14:sy="100000" w14:kx="0" w14:ky="0" w14:algn="tl">
            <w14:srgbClr w14:val="000000">
              <w14:alpha w14:val="60000"/>
            </w14:srgbClr>
          </w14:shadow>
        </w:rPr>
        <w:t>A CIDADE</w:t>
      </w:r>
      <w:r w:rsidR="009232ED" w:rsidRPr="00A43A19">
        <w:rPr>
          <w:rFonts w:ascii="Arial Narrow" w:hAnsi="Arial Narrow"/>
          <w:color w:val="000000"/>
          <w:szCs w:val="34"/>
          <w14:shadow w14:blurRad="50800" w14:dist="38100" w14:dir="2700000" w14:sx="100000" w14:sy="100000" w14:kx="0" w14:ky="0" w14:algn="tl">
            <w14:srgbClr w14:val="000000">
              <w14:alpha w14:val="60000"/>
            </w14:srgbClr>
          </w14:shadow>
        </w:rPr>
        <w:t xml:space="preserve"> (</w:t>
      </w:r>
      <w:r w:rsidR="00A43A19" w:rsidRPr="00A43A19">
        <w:rPr>
          <w:rFonts w:ascii="Arial Narrow" w:hAnsi="Arial Narrow"/>
          <w:color w:val="000000"/>
          <w:szCs w:val="34"/>
          <w14:shadow w14:blurRad="50800" w14:dist="38100" w14:dir="2700000" w14:sx="100000" w14:sy="100000" w14:kx="0" w14:ky="0" w14:algn="tl">
            <w14:srgbClr w14:val="000000">
              <w14:alpha w14:val="60000"/>
            </w14:srgbClr>
          </w14:shadow>
        </w:rPr>
        <w:t>PP</w:t>
      </w:r>
      <w:r w:rsidR="009232ED" w:rsidRPr="00A43A19">
        <w:rPr>
          <w:rFonts w:ascii="Arial Narrow" w:hAnsi="Arial Narrow"/>
          <w:color w:val="000000"/>
          <w:szCs w:val="34"/>
          <w14:shadow w14:blurRad="50800" w14:dist="38100" w14:dir="2700000" w14:sx="100000" w14:sy="100000" w14:kx="0" w14:ky="0" w14:algn="tl">
            <w14:srgbClr w14:val="000000">
              <w14:alpha w14:val="60000"/>
            </w14:srgbClr>
          </w14:shadow>
        </w:rPr>
        <w:t>)</w:t>
      </w:r>
      <w:r w:rsidRPr="00A43A19">
        <w:rPr>
          <w:rFonts w:ascii="Arial Narrow" w:hAnsi="Arial Narrow"/>
          <w:color w:val="000000"/>
          <w:szCs w:val="34"/>
          <w14:shadow w14:blurRad="50800" w14:dist="38100" w14:dir="2700000" w14:sx="100000" w14:sy="100000" w14:kx="0" w14:ky="0" w14:algn="tl">
            <w14:srgbClr w14:val="000000">
              <w14:alpha w14:val="60000"/>
            </w14:srgbClr>
          </w14:shadow>
        </w:rPr>
        <w:t>.</w:t>
      </w:r>
    </w:p>
    <w:p w:rsidR="00E600BD" w:rsidRPr="00A43A19" w:rsidRDefault="00E600BD" w:rsidP="00A43A19">
      <w:pPr>
        <w:spacing w:line="360" w:lineRule="auto"/>
        <w:ind w:right="850"/>
        <w:rPr>
          <w:rFonts w:ascii="Arial Narrow" w:hAnsi="Arial Narrow"/>
          <w:color w:val="000000"/>
          <w:szCs w:val="32"/>
          <w14:shadow w14:blurRad="50800" w14:dist="38100" w14:dir="2700000" w14:sx="100000" w14:sy="100000" w14:kx="0" w14:ky="0" w14:algn="tl">
            <w14:srgbClr w14:val="000000">
              <w14:alpha w14:val="60000"/>
            </w14:srgbClr>
          </w14:shadow>
        </w:rPr>
      </w:pPr>
    </w:p>
    <w:p w:rsidR="00E600BD" w:rsidRPr="00A43A19" w:rsidRDefault="00E600BD" w:rsidP="00A43A19">
      <w:pPr>
        <w:spacing w:line="360" w:lineRule="auto"/>
        <w:ind w:right="850"/>
        <w:rPr>
          <w:rFonts w:ascii="Arial Narrow" w:hAnsi="Arial Narrow"/>
          <w:color w:val="000000"/>
          <w:szCs w:val="32"/>
          <w14:shadow w14:blurRad="50800" w14:dist="38100" w14:dir="2700000" w14:sx="100000" w14:sy="100000" w14:kx="0" w14:ky="0" w14:algn="tl">
            <w14:srgbClr w14:val="000000">
              <w14:alpha w14:val="60000"/>
            </w14:srgbClr>
          </w14:shadow>
        </w:rPr>
      </w:pPr>
    </w:p>
    <w:p w:rsidR="00E600BD" w:rsidRPr="00A43A19" w:rsidRDefault="00E600BD" w:rsidP="00A43A19">
      <w:pPr>
        <w:spacing w:line="360" w:lineRule="auto"/>
        <w:ind w:right="850"/>
        <w:rPr>
          <w:rFonts w:ascii="Arial Narrow" w:hAnsi="Arial Narrow"/>
          <w:color w:val="000000"/>
          <w:szCs w:val="32"/>
          <w14:shadow w14:blurRad="50800" w14:dist="38100" w14:dir="2700000" w14:sx="100000" w14:sy="100000" w14:kx="0" w14:ky="0" w14:algn="tl">
            <w14:srgbClr w14:val="000000">
              <w14:alpha w14:val="60000"/>
            </w14:srgbClr>
          </w14:shadow>
        </w:rPr>
      </w:pPr>
    </w:p>
    <w:p w:rsidR="00A43A19" w:rsidRPr="00A43A19" w:rsidRDefault="00A43A19" w:rsidP="00A43A19">
      <w:pPr>
        <w:spacing w:line="360" w:lineRule="auto"/>
        <w:ind w:right="850"/>
        <w:rPr>
          <w:rFonts w:ascii="Arial Narrow" w:hAnsi="Arial Narrow"/>
          <w:color w:val="000000"/>
          <w:szCs w:val="32"/>
          <w14:shadow w14:blurRad="50800" w14:dist="38100" w14:dir="2700000" w14:sx="100000" w14:sy="100000" w14:kx="0" w14:ky="0" w14:algn="tl">
            <w14:srgbClr w14:val="000000">
              <w14:alpha w14:val="60000"/>
            </w14:srgbClr>
          </w14:shadow>
        </w:rPr>
      </w:pPr>
    </w:p>
    <w:p w:rsidR="00E600BD" w:rsidRPr="00A43A19" w:rsidRDefault="00E600BD"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p>
    <w:p w:rsidR="00E600BD" w:rsidRPr="00A43A19" w:rsidRDefault="00E600BD"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p>
    <w:p w:rsidR="00614F26" w:rsidRPr="00614F26" w:rsidRDefault="0044354F" w:rsidP="00A43A19">
      <w:pPr>
        <w:pStyle w:val="Subttulo"/>
        <w:pBdr>
          <w:top w:val="single" w:sz="4" w:space="1" w:color="auto"/>
          <w:bottom w:val="single" w:sz="4" w:space="1" w:color="auto"/>
        </w:pBdr>
        <w:ind w:right="850"/>
        <w:rPr>
          <w:rStyle w:val="Forte"/>
          <w:rFonts w:ascii="Arial Narrow" w:hAnsi="Arial Narrow"/>
        </w:rPr>
      </w:pPr>
      <w:r>
        <w:rPr>
          <w:rStyle w:val="Forte"/>
          <w:rFonts w:ascii="Arial Narrow" w:hAnsi="Arial Narrow"/>
        </w:rPr>
        <w:t>Ação de Divórcio Litigioso</w:t>
      </w:r>
      <w:r w:rsidR="00614F26" w:rsidRPr="00614F26">
        <w:rPr>
          <w:rStyle w:val="Forte"/>
          <w:rFonts w:ascii="Arial Narrow" w:hAnsi="Arial Narrow"/>
        </w:rPr>
        <w:t xml:space="preserve"> </w:t>
      </w:r>
    </w:p>
    <w:p w:rsidR="00614F26" w:rsidRPr="00614F26" w:rsidRDefault="008F2B1F" w:rsidP="00A43A19">
      <w:pPr>
        <w:pStyle w:val="Subttulo"/>
        <w:pBdr>
          <w:top w:val="single" w:sz="4" w:space="1" w:color="auto"/>
          <w:bottom w:val="single" w:sz="4" w:space="1" w:color="auto"/>
        </w:pBdr>
        <w:ind w:right="850"/>
        <w:rPr>
          <w:rStyle w:val="Forte"/>
          <w:rFonts w:ascii="Arial Narrow" w:hAnsi="Arial Narrow"/>
          <w:color w:val="FF0000"/>
        </w:rPr>
      </w:pPr>
      <w:r>
        <w:rPr>
          <w:rStyle w:val="Forte"/>
          <w:rFonts w:ascii="Arial Narrow" w:hAnsi="Arial Narrow"/>
          <w:color w:val="FF0000"/>
        </w:rPr>
        <w:t>Proc. nº.  445566-77.</w:t>
      </w:r>
      <w:r w:rsidR="00A43A19">
        <w:rPr>
          <w:rStyle w:val="Forte"/>
          <w:rFonts w:ascii="Arial Narrow" w:hAnsi="Arial Narrow"/>
          <w:color w:val="FF0000"/>
        </w:rPr>
        <w:t>2018</w:t>
      </w:r>
      <w:r w:rsidR="00614F26" w:rsidRPr="00614F26">
        <w:rPr>
          <w:rStyle w:val="Forte"/>
          <w:rFonts w:ascii="Arial Narrow" w:hAnsi="Arial Narrow"/>
          <w:color w:val="FF0000"/>
        </w:rPr>
        <w:t>.10.09.0001</w:t>
      </w:r>
    </w:p>
    <w:p w:rsidR="00614F26" w:rsidRPr="0044354F" w:rsidRDefault="0044354F" w:rsidP="00A43A19">
      <w:pPr>
        <w:pStyle w:val="Subttulo"/>
        <w:pBdr>
          <w:top w:val="single" w:sz="4" w:space="1" w:color="auto"/>
          <w:bottom w:val="single" w:sz="4" w:space="1" w:color="auto"/>
        </w:pBdr>
        <w:ind w:right="850"/>
        <w:rPr>
          <w:rStyle w:val="Forte"/>
          <w:rFonts w:ascii="Arial Narrow" w:hAnsi="Arial Narrow"/>
        </w:rPr>
      </w:pPr>
      <w:r w:rsidRPr="0044354F">
        <w:rPr>
          <w:rStyle w:val="Forte"/>
          <w:rFonts w:ascii="Arial Narrow" w:hAnsi="Arial Narrow"/>
        </w:rPr>
        <w:t>Autora</w:t>
      </w:r>
      <w:r w:rsidR="00614F26" w:rsidRPr="0044354F">
        <w:rPr>
          <w:rStyle w:val="Forte"/>
          <w:rFonts w:ascii="Arial Narrow" w:hAnsi="Arial Narrow"/>
        </w:rPr>
        <w:t xml:space="preserve">: </w:t>
      </w:r>
      <w:r w:rsidRPr="0044354F">
        <w:rPr>
          <w:rStyle w:val="Forte"/>
          <w:rFonts w:ascii="Arial Narrow" w:hAnsi="Arial Narrow"/>
        </w:rPr>
        <w:t xml:space="preserve">Maria das </w:t>
      </w:r>
      <w:r w:rsidR="00A43A19" w:rsidRPr="0044354F">
        <w:rPr>
          <w:rStyle w:val="Forte"/>
          <w:rFonts w:ascii="Arial Narrow" w:hAnsi="Arial Narrow"/>
        </w:rPr>
        <w:t>Quantas</w:t>
      </w:r>
    </w:p>
    <w:p w:rsidR="00614F26" w:rsidRPr="0044354F" w:rsidRDefault="0044354F" w:rsidP="00A43A19">
      <w:pPr>
        <w:pStyle w:val="Subttulo"/>
        <w:pBdr>
          <w:top w:val="single" w:sz="4" w:space="1" w:color="auto"/>
          <w:bottom w:val="single" w:sz="4" w:space="1" w:color="auto"/>
        </w:pBdr>
        <w:ind w:right="850"/>
        <w:rPr>
          <w:rFonts w:ascii="Arial Narrow" w:hAnsi="Arial Narrow"/>
          <w:i/>
        </w:rPr>
      </w:pPr>
      <w:r w:rsidRPr="0044354F">
        <w:rPr>
          <w:rStyle w:val="Forte"/>
          <w:rFonts w:ascii="Arial Narrow" w:hAnsi="Arial Narrow"/>
          <w:i/>
        </w:rPr>
        <w:t>Réu</w:t>
      </w:r>
      <w:r w:rsidR="00614F26" w:rsidRPr="0044354F">
        <w:rPr>
          <w:rStyle w:val="Forte"/>
          <w:rFonts w:ascii="Arial Narrow" w:hAnsi="Arial Narrow"/>
          <w:i/>
        </w:rPr>
        <w:t xml:space="preserve">: </w:t>
      </w:r>
      <w:r w:rsidRPr="0044354F">
        <w:rPr>
          <w:rStyle w:val="Forte"/>
          <w:rFonts w:ascii="Arial Narrow" w:hAnsi="Arial Narrow"/>
          <w:i/>
        </w:rPr>
        <w:t>Joaquim d</w:t>
      </w:r>
      <w:r>
        <w:rPr>
          <w:rStyle w:val="Forte"/>
          <w:rFonts w:ascii="Arial Narrow" w:hAnsi="Arial Narrow"/>
          <w:i/>
        </w:rPr>
        <w:t>as Quantas</w:t>
      </w:r>
      <w:r w:rsidR="004E2C59" w:rsidRPr="0044354F">
        <w:rPr>
          <w:rStyle w:val="Forte"/>
          <w:rFonts w:ascii="Arial Narrow" w:hAnsi="Arial Narrow"/>
          <w:i/>
        </w:rPr>
        <w:t xml:space="preserve"> </w:t>
      </w:r>
      <w:r w:rsidR="00614F26" w:rsidRPr="0044354F">
        <w:rPr>
          <w:rStyle w:val="Forte"/>
          <w:rFonts w:ascii="Arial Narrow" w:hAnsi="Arial Narrow"/>
          <w:i/>
        </w:rPr>
        <w:t xml:space="preserve"> </w:t>
      </w:r>
    </w:p>
    <w:p w:rsidR="00E600BD" w:rsidRPr="00A43A19" w:rsidRDefault="00E600BD"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p>
    <w:p w:rsidR="00E600BD" w:rsidRPr="00A43A19" w:rsidRDefault="00E600BD"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p>
    <w:p w:rsidR="00E600BD" w:rsidRPr="00A43A19" w:rsidRDefault="007F0A31"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t>Intermediad</w:t>
      </w:r>
      <w:r w:rsidR="0044354F">
        <w:rPr>
          <w:rFonts w:ascii="Arial Narrow" w:hAnsi="Arial Narrow"/>
          <w:color w:val="000000"/>
          <w:szCs w:val="32"/>
          <w14:shadow w14:blurRad="50800" w14:dist="38100" w14:dir="2700000" w14:sx="100000" w14:sy="100000" w14:kx="0" w14:ky="0" w14:algn="tl">
            <w14:srgbClr w14:val="000000">
              <w14:alpha w14:val="60000"/>
            </w14:srgbClr>
          </w14:shadow>
        </w:rPr>
        <w:t>o</w:t>
      </w:r>
      <w:r w:rsidR="00E600BD"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por seu mandatário ao final firmado, comparece, co</w:t>
      </w:r>
      <w:r w:rsidR="00EE5FA9"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m o devido respeito </w:t>
      </w:r>
      <w:r w:rsidR="00614F26" w:rsidRPr="00A43A19">
        <w:rPr>
          <w:rFonts w:ascii="Arial Narrow" w:hAnsi="Arial Narrow"/>
          <w:color w:val="000000"/>
          <w:szCs w:val="32"/>
          <w14:shadow w14:blurRad="50800" w14:dist="38100" w14:dir="2700000" w14:sx="100000" w14:sy="100000" w14:kx="0" w14:ky="0" w14:algn="tl">
            <w14:srgbClr w14:val="000000">
              <w14:alpha w14:val="60000"/>
            </w14:srgbClr>
          </w14:shadow>
        </w:rPr>
        <w:t>à presença de Vossa Excelência</w:t>
      </w:r>
      <w:r w:rsidR="00EE5FA9"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w:t>
      </w:r>
      <w:r w:rsidR="00614F26" w:rsidRPr="00A43A19">
        <w:rPr>
          <w:rFonts w:ascii="Arial Narrow" w:hAnsi="Arial Narrow"/>
          <w:b/>
          <w:color w:val="000000"/>
          <w:szCs w:val="32"/>
          <w:u w:val="single"/>
          <w14:shadow w14:blurRad="50800" w14:dist="38100" w14:dir="2700000" w14:sx="100000" w14:sy="100000" w14:kx="0" w14:ky="0" w14:algn="tl">
            <w14:srgbClr w14:val="000000">
              <w14:alpha w14:val="60000"/>
            </w14:srgbClr>
          </w14:shadow>
        </w:rPr>
        <w:t>JOAQUIM DAS QUANTAS</w:t>
      </w:r>
      <w:r w:rsidR="00E600BD"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w:t>
      </w:r>
      <w:r w:rsidR="00614F26" w:rsidRPr="00A43A19">
        <w:rPr>
          <w:rFonts w:ascii="Arial Narrow" w:hAnsi="Arial Narrow"/>
          <w:color w:val="000000"/>
          <w:szCs w:val="32"/>
          <w14:shadow w14:blurRad="50800" w14:dist="38100" w14:dir="2700000" w14:sx="100000" w14:sy="100000" w14:kx="0" w14:ky="0" w14:algn="tl">
            <w14:srgbClr w14:val="000000">
              <w14:alpha w14:val="60000"/>
            </w14:srgbClr>
          </w14:shadow>
        </w:rPr>
        <w:t>já qualificado na peça vestibular, para requerer o que se segue.</w:t>
      </w:r>
    </w:p>
    <w:p w:rsidR="00E600BD" w:rsidRPr="00A43A19" w:rsidRDefault="00E600BD"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p>
    <w:p w:rsidR="00614F26" w:rsidRPr="00A43A19" w:rsidRDefault="00E600BD"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r w:rsidRPr="00A43A19">
        <w:rPr>
          <w:rFonts w:ascii="Arial Narrow" w:hAnsi="Arial Narrow"/>
          <w:b/>
          <w:color w:val="000000"/>
          <w:szCs w:val="32"/>
          <w:u w:val="single"/>
          <w14:shadow w14:blurRad="50800" w14:dist="38100" w14:dir="2700000" w14:sx="100000" w14:sy="100000" w14:kx="0" w14:ky="0" w14:algn="tl">
            <w14:srgbClr w14:val="000000">
              <w14:alpha w14:val="60000"/>
            </w14:srgbClr>
          </w14:shadow>
        </w:rPr>
        <w:t>01.</w:t>
      </w:r>
      <w:r w:rsidR="00614F26"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00614F26"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00614F26"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00614F26" w:rsidRPr="00A43A19">
        <w:rPr>
          <w:rFonts w:ascii="Arial Narrow" w:hAnsi="Arial Narrow"/>
          <w:color w:val="000000"/>
          <w:szCs w:val="32"/>
          <w14:shadow w14:blurRad="50800" w14:dist="38100" w14:dir="2700000" w14:sx="100000" w14:sy="100000" w14:kx="0" w14:ky="0" w14:algn="tl">
            <w14:srgbClr w14:val="000000">
              <w14:alpha w14:val="60000"/>
            </w14:srgbClr>
          </w14:shadow>
        </w:rPr>
        <w:tab/>
        <w:t xml:space="preserve">Consoante despacho próximo passado, o qual dormita à fl. </w:t>
      </w:r>
      <w:r w:rsidR="001F56E2"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67, fora designada </w:t>
      </w:r>
      <w:r w:rsidR="001F56E2" w:rsidRPr="00A43A19">
        <w:rPr>
          <w:rFonts w:ascii="Arial Narrow" w:hAnsi="Arial Narrow"/>
          <w:i/>
          <w:color w:val="000000"/>
          <w:szCs w:val="32"/>
          <w14:shadow w14:blurRad="50800" w14:dist="38100" w14:dir="2700000" w14:sx="100000" w14:sy="100000" w14:kx="0" w14:ky="0" w14:algn="tl">
            <w14:srgbClr w14:val="000000">
              <w14:alpha w14:val="60000"/>
            </w14:srgbClr>
          </w14:shadow>
        </w:rPr>
        <w:t>audiência de instrução</w:t>
      </w:r>
      <w:r w:rsidR="001F56E2"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para o próximo dia 27 do corrente mês. </w:t>
      </w:r>
    </w:p>
    <w:p w:rsidR="001F56E2" w:rsidRPr="00A43A19" w:rsidRDefault="001F56E2"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p>
    <w:p w:rsidR="008D1390" w:rsidRPr="00A43A19" w:rsidRDefault="001F56E2"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r w:rsidRPr="00A43A19">
        <w:rPr>
          <w:rFonts w:ascii="Arial Narrow" w:hAnsi="Arial Narrow"/>
          <w:b/>
          <w:color w:val="000000"/>
          <w:szCs w:val="32"/>
          <w:u w:val="single"/>
          <w14:shadow w14:blurRad="50800" w14:dist="38100" w14:dir="2700000" w14:sx="100000" w14:sy="100000" w14:kx="0" w14:ky="0" w14:algn="tl">
            <w14:srgbClr w14:val="000000">
              <w14:alpha w14:val="60000"/>
            </w14:srgbClr>
          </w14:shadow>
        </w:rPr>
        <w:lastRenderedPageBreak/>
        <w:t>02.</w:t>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w:t>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t xml:space="preserve">Urge destacar, de outro importe, que </w:t>
      </w:r>
      <w:r w:rsidR="005D288B"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a parte adversa protestou (fl. 56) pelo depoimento do </w:t>
      </w:r>
      <w:r w:rsidR="0044354F">
        <w:rPr>
          <w:rFonts w:ascii="Arial Narrow" w:hAnsi="Arial Narrow"/>
          <w:color w:val="000000"/>
          <w:szCs w:val="32"/>
          <w14:shadow w14:blurRad="50800" w14:dist="38100" w14:dir="2700000" w14:sx="100000" w14:sy="100000" w14:kx="0" w14:ky="0" w14:algn="tl">
            <w14:srgbClr w14:val="000000">
              <w14:alpha w14:val="60000"/>
            </w14:srgbClr>
          </w14:shadow>
        </w:rPr>
        <w:t>Réu</w:t>
      </w:r>
      <w:r w:rsidR="005D288B"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w:t>
      </w:r>
    </w:p>
    <w:p w:rsidR="008D1390" w:rsidRPr="00A43A19" w:rsidRDefault="008D1390"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p>
    <w:p w:rsidR="002E0FD5" w:rsidRPr="00A43A19" w:rsidRDefault="008D1390"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r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w:t>
      </w:r>
      <w:r w:rsidRPr="00A43A19">
        <w:rPr>
          <w:rFonts w:ascii="Arial Narrow" w:hAnsi="Arial Narrow"/>
          <w:b/>
          <w:color w:val="000000"/>
          <w:szCs w:val="32"/>
          <w:u w:val="single"/>
          <w14:shadow w14:blurRad="50800" w14:dist="38100" w14:dir="2700000" w14:sx="100000" w14:sy="100000" w14:kx="0" w14:ky="0" w14:algn="tl">
            <w14:srgbClr w14:val="000000">
              <w14:alpha w14:val="60000"/>
            </w14:srgbClr>
          </w14:shadow>
        </w:rPr>
        <w:t>03.</w:t>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002E0FD5" w:rsidRPr="00A43A19">
        <w:rPr>
          <w:rFonts w:ascii="Arial Narrow" w:hAnsi="Arial Narrow"/>
          <w:color w:val="000000"/>
          <w:szCs w:val="32"/>
          <w14:shadow w14:blurRad="50800" w14:dist="38100" w14:dir="2700000" w14:sx="100000" w14:sy="100000" w14:kx="0" w14:ky="0" w14:algn="tl">
            <w14:srgbClr w14:val="000000">
              <w14:alpha w14:val="60000"/>
            </w14:srgbClr>
          </w14:shadow>
        </w:rPr>
        <w:t>Segundo o atestado médico</w:t>
      </w:r>
      <w:r w:rsidR="00A43A19">
        <w:rPr>
          <w:rFonts w:ascii="Arial Narrow" w:hAnsi="Arial Narrow"/>
          <w:color w:val="000000"/>
          <w:szCs w:val="32"/>
          <w14:shadow w14:blurRad="50800" w14:dist="38100" w14:dir="2700000" w14:sx="100000" w14:sy="100000" w14:kx="0" w14:ky="0" w14:algn="tl">
            <w14:srgbClr w14:val="000000">
              <w14:alpha w14:val="60000"/>
            </w14:srgbClr>
          </w14:shadow>
        </w:rPr>
        <w:t>,</w:t>
      </w:r>
      <w:r w:rsidR="002E0FD5"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ora trazido à baila (</w:t>
      </w:r>
      <w:r w:rsidR="002E0FD5" w:rsidRPr="00A43A19">
        <w:rPr>
          <w:rFonts w:ascii="Arial Narrow" w:hAnsi="Arial Narrow"/>
          <w:b/>
          <w:color w:val="000000"/>
          <w:szCs w:val="32"/>
          <w14:shadow w14:blurRad="50800" w14:dist="38100" w14:dir="2700000" w14:sx="100000" w14:sy="100000" w14:kx="0" w14:ky="0" w14:algn="tl">
            <w14:srgbClr w14:val="000000">
              <w14:alpha w14:val="60000"/>
            </w14:srgbClr>
          </w14:shadow>
        </w:rPr>
        <w:t>doc. 01</w:t>
      </w:r>
      <w:r w:rsidR="002E0FD5"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destaca-se que </w:t>
      </w:r>
      <w:r w:rsidR="002E0FD5" w:rsidRPr="00A43A19">
        <w:rPr>
          <w:rFonts w:ascii="Arial Narrow" w:hAnsi="Arial Narrow"/>
          <w:color w:val="000000"/>
          <w:szCs w:val="32"/>
          <w:u w:val="words"/>
          <w14:shadow w14:blurRad="50800" w14:dist="38100" w14:dir="2700000" w14:sx="100000" w14:sy="100000" w14:kx="0" w14:ky="0" w14:algn="tl">
            <w14:srgbClr w14:val="000000">
              <w14:alpha w14:val="60000"/>
            </w14:srgbClr>
          </w14:shadow>
        </w:rPr>
        <w:t xml:space="preserve">o </w:t>
      </w:r>
      <w:r w:rsidR="004E2C59">
        <w:rPr>
          <w:rFonts w:ascii="Arial Narrow" w:hAnsi="Arial Narrow"/>
          <w:color w:val="000000"/>
          <w:szCs w:val="32"/>
          <w:u w:val="words"/>
          <w14:shadow w14:blurRad="50800" w14:dist="38100" w14:dir="2700000" w14:sx="100000" w14:sy="100000" w14:kx="0" w14:ky="0" w14:algn="tl">
            <w14:srgbClr w14:val="000000">
              <w14:alpha w14:val="60000"/>
            </w14:srgbClr>
          </w14:shadow>
        </w:rPr>
        <w:t>R</w:t>
      </w:r>
      <w:r w:rsidR="0044354F">
        <w:rPr>
          <w:rFonts w:ascii="Arial Narrow" w:hAnsi="Arial Narrow"/>
          <w:color w:val="000000"/>
          <w:szCs w:val="32"/>
          <w:u w:val="words"/>
          <w14:shadow w14:blurRad="50800" w14:dist="38100" w14:dir="2700000" w14:sx="100000" w14:sy="100000" w14:kx="0" w14:ky="0" w14:algn="tl">
            <w14:srgbClr w14:val="000000">
              <w14:alpha w14:val="60000"/>
            </w14:srgbClr>
          </w14:shadow>
        </w:rPr>
        <w:t>éu</w:t>
      </w:r>
      <w:r w:rsidR="002E0FD5" w:rsidRPr="00A43A19">
        <w:rPr>
          <w:rFonts w:ascii="Arial Narrow" w:hAnsi="Arial Narrow"/>
          <w:color w:val="000000"/>
          <w:szCs w:val="32"/>
          <w:u w:val="words"/>
          <w14:shadow w14:blurRad="50800" w14:dist="38100" w14:dir="2700000" w14:sx="100000" w14:sy="100000" w14:kx="0" w14:ky="0" w14:algn="tl">
            <w14:srgbClr w14:val="000000">
              <w14:alpha w14:val="60000"/>
            </w14:srgbClr>
          </w14:shadow>
        </w:rPr>
        <w:t xml:space="preserve"> </w:t>
      </w:r>
      <w:r w:rsidR="00A43A19">
        <w:rPr>
          <w:rFonts w:ascii="Arial Narrow" w:hAnsi="Arial Narrow"/>
          <w:color w:val="000000"/>
          <w:szCs w:val="32"/>
          <w:u w:val="words"/>
          <w14:shadow w14:blurRad="50800" w14:dist="38100" w14:dir="2700000" w14:sx="100000" w14:sy="100000" w14:kx="0" w14:ky="0" w14:algn="tl">
            <w14:srgbClr w14:val="000000">
              <w14:alpha w14:val="60000"/>
            </w14:srgbClr>
          </w14:shadow>
        </w:rPr>
        <w:t xml:space="preserve">se </w:t>
      </w:r>
      <w:r w:rsidR="00C0652A" w:rsidRPr="00A43A19">
        <w:rPr>
          <w:rFonts w:ascii="Arial Narrow" w:hAnsi="Arial Narrow"/>
          <w:color w:val="000000"/>
          <w:szCs w:val="32"/>
          <w:u w:val="words"/>
          <w14:shadow w14:blurRad="50800" w14:dist="38100" w14:dir="2700000" w14:sx="100000" w14:sy="100000" w14:kx="0" w14:ky="0" w14:algn="tl">
            <w14:srgbClr w14:val="000000">
              <w14:alpha w14:val="60000"/>
            </w14:srgbClr>
          </w14:shadow>
        </w:rPr>
        <w:t>encontra enfermo</w:t>
      </w:r>
      <w:r w:rsidR="00A43A19">
        <w:rPr>
          <w:rFonts w:ascii="Arial Narrow" w:hAnsi="Arial Narrow"/>
          <w:color w:val="000000"/>
          <w:szCs w:val="32"/>
          <w14:shadow w14:blurRad="50800" w14:dist="38100" w14:dir="2700000" w14:sx="100000" w14:sy="100000" w14:kx="0" w14:ky="0" w14:algn="tl">
            <w14:srgbClr w14:val="000000">
              <w14:alpha w14:val="60000"/>
            </w14:srgbClr>
          </w14:shadow>
        </w:rPr>
        <w:t>. P</w:t>
      </w:r>
      <w:r w:rsidR="009975FE"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or </w:t>
      </w:r>
      <w:proofErr w:type="spellStart"/>
      <w:r w:rsidR="009975FE" w:rsidRPr="00A43A19">
        <w:rPr>
          <w:rFonts w:ascii="Arial Narrow" w:hAnsi="Arial Narrow"/>
          <w:color w:val="000000"/>
          <w:szCs w:val="32"/>
          <w14:shadow w14:blurRad="50800" w14:dist="38100" w14:dir="2700000" w14:sx="100000" w14:sy="100000" w14:kx="0" w14:ky="0" w14:algn="tl">
            <w14:srgbClr w14:val="000000">
              <w14:alpha w14:val="60000"/>
            </w14:srgbClr>
          </w14:shadow>
        </w:rPr>
        <w:t>tal</w:t>
      </w:r>
      <w:proofErr w:type="spellEnd"/>
      <w:r w:rsidR="009975FE"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w:t>
      </w:r>
      <w:r w:rsidR="00961C0F" w:rsidRPr="00A43A19">
        <w:rPr>
          <w:rFonts w:ascii="Arial Narrow" w:hAnsi="Arial Narrow"/>
          <w:color w:val="000000"/>
          <w:szCs w:val="32"/>
          <w14:shadow w14:blurRad="50800" w14:dist="38100" w14:dir="2700000" w14:sx="100000" w14:sy="100000" w14:kx="0" w14:ky="0" w14:algn="tl">
            <w14:srgbClr w14:val="000000">
              <w14:alpha w14:val="60000"/>
            </w14:srgbClr>
          </w14:shadow>
        </w:rPr>
        <w:t>razão</w:t>
      </w:r>
      <w:r w:rsidR="009975FE" w:rsidRPr="00A43A19">
        <w:rPr>
          <w:rFonts w:ascii="Arial Narrow" w:hAnsi="Arial Narrow"/>
          <w:color w:val="000000"/>
          <w:szCs w:val="32"/>
          <w14:shadow w14:blurRad="50800" w14:dist="38100" w14:dir="2700000" w14:sx="100000" w14:sy="100000" w14:kx="0" w14:ky="0" w14:algn="tl">
            <w14:srgbClr w14:val="000000">
              <w14:alpha w14:val="60000"/>
            </w14:srgbClr>
          </w14:shadow>
        </w:rPr>
        <w:t>,</w:t>
      </w:r>
      <w:r w:rsidR="00C0652A"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não poderá comparecer à audiência de instrução em liça. </w:t>
      </w:r>
    </w:p>
    <w:p w:rsidR="003648C3" w:rsidRPr="00A43A19" w:rsidRDefault="003648C3"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p>
    <w:p w:rsidR="009975FE" w:rsidRPr="00A43A19" w:rsidRDefault="003648C3"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r w:rsidRPr="00A43A19">
        <w:rPr>
          <w:rFonts w:ascii="Arial Narrow" w:hAnsi="Arial Narrow"/>
          <w:b/>
          <w:color w:val="000000"/>
          <w:szCs w:val="32"/>
          <w:u w:val="single"/>
          <w14:shadow w14:blurRad="50800" w14:dist="38100" w14:dir="2700000" w14:sx="100000" w14:sy="100000" w14:kx="0" w14:ky="0" w14:algn="tl">
            <w14:srgbClr w14:val="000000">
              <w14:alpha w14:val="60000"/>
            </w14:srgbClr>
          </w14:shadow>
        </w:rPr>
        <w:t>0</w:t>
      </w:r>
      <w:r w:rsidR="009975FE" w:rsidRPr="00A43A19">
        <w:rPr>
          <w:rFonts w:ascii="Arial Narrow" w:hAnsi="Arial Narrow"/>
          <w:b/>
          <w:color w:val="000000"/>
          <w:szCs w:val="32"/>
          <w:u w:val="single"/>
          <w14:shadow w14:blurRad="50800" w14:dist="38100" w14:dir="2700000" w14:sx="100000" w14:sy="100000" w14:kx="0" w14:ky="0" w14:algn="tl">
            <w14:srgbClr w14:val="000000">
              <w14:alpha w14:val="60000"/>
            </w14:srgbClr>
          </w14:shadow>
        </w:rPr>
        <w:t>4</w:t>
      </w:r>
      <w:r w:rsidRPr="00A43A19">
        <w:rPr>
          <w:rFonts w:ascii="Arial Narrow" w:hAnsi="Arial Narrow"/>
          <w:b/>
          <w:color w:val="000000"/>
          <w:szCs w:val="32"/>
          <w:u w:val="single"/>
          <w14:shadow w14:blurRad="50800" w14:dist="38100" w14:dir="2700000" w14:sx="100000" w14:sy="100000" w14:kx="0" w14:ky="0" w14:algn="tl">
            <w14:srgbClr w14:val="000000">
              <w14:alpha w14:val="60000"/>
            </w14:srgbClr>
          </w14:shadow>
        </w:rPr>
        <w:t>.</w:t>
      </w:r>
      <w:r w:rsidR="009975FE"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w:t>
      </w:r>
      <w:r w:rsidR="009975FE"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009975FE"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009975FE"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009975FE" w:rsidRPr="00A43A19">
        <w:rPr>
          <w:rFonts w:ascii="Arial Narrow" w:hAnsi="Arial Narrow"/>
          <w:color w:val="000000"/>
          <w:szCs w:val="32"/>
          <w14:shadow w14:blurRad="50800" w14:dist="38100" w14:dir="2700000" w14:sx="100000" w14:sy="100000" w14:kx="0" w14:ky="0" w14:algn="tl">
            <w14:srgbClr w14:val="000000">
              <w14:alpha w14:val="60000"/>
            </w14:srgbClr>
          </w14:shadow>
        </w:rPr>
        <w:tab/>
        <w:t>Registre-se, mais, que es</w:t>
      </w:r>
      <w:r w:rsidR="00A43A19">
        <w:rPr>
          <w:rFonts w:ascii="Arial Narrow" w:hAnsi="Arial Narrow"/>
          <w:color w:val="000000"/>
          <w:szCs w:val="32"/>
          <w14:shadow w14:blurRad="50800" w14:dist="38100" w14:dir="2700000" w14:sx="100000" w14:sy="100000" w14:kx="0" w14:ky="0" w14:algn="tl">
            <w14:srgbClr w14:val="000000">
              <w14:alpha w14:val="60000"/>
            </w14:srgbClr>
          </w14:shadow>
        </w:rPr>
        <w:t>s</w:t>
      </w:r>
      <w:r w:rsidR="009975FE"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e pleito processual é formulado </w:t>
      </w:r>
      <w:r w:rsidR="009975FE" w:rsidRPr="00A43A19">
        <w:rPr>
          <w:rFonts w:ascii="Arial Narrow" w:hAnsi="Arial Narrow"/>
          <w:color w:val="000000"/>
          <w:szCs w:val="32"/>
          <w:u w:val="words"/>
          <w14:shadow w14:blurRad="50800" w14:dist="38100" w14:dir="2700000" w14:sx="100000" w14:sy="100000" w14:kx="0" w14:ky="0" w14:algn="tl">
            <w14:srgbClr w14:val="000000">
              <w14:alpha w14:val="60000"/>
            </w14:srgbClr>
          </w14:shadow>
        </w:rPr>
        <w:t>antes da audiência</w:t>
      </w:r>
      <w:r w:rsidR="00912C8A" w:rsidRPr="00A43A19">
        <w:rPr>
          <w:rFonts w:ascii="Arial Narrow" w:hAnsi="Arial Narrow"/>
          <w:color w:val="000000"/>
          <w:szCs w:val="32"/>
          <w:u w:val="words"/>
          <w14:shadow w14:blurRad="50800" w14:dist="38100" w14:dir="2700000" w14:sx="100000" w14:sy="100000" w14:kx="0" w14:ky="0" w14:algn="tl">
            <w14:srgbClr w14:val="000000">
              <w14:alpha w14:val="60000"/>
            </w14:srgbClr>
          </w14:shadow>
        </w:rPr>
        <w:t xml:space="preserve"> </w:t>
      </w:r>
      <w:r w:rsidR="00912C8A" w:rsidRPr="00A43A19">
        <w:rPr>
          <w:rFonts w:ascii="Arial Narrow" w:hAnsi="Arial Narrow"/>
          <w:color w:val="000000"/>
          <w:szCs w:val="32"/>
          <w14:shadow w14:blurRad="50800" w14:dist="38100" w14:dir="2700000" w14:sx="100000" w14:sy="100000" w14:kx="0" w14:ky="0" w14:algn="tl">
            <w14:srgbClr w14:val="000000">
              <w14:alpha w14:val="60000"/>
            </w14:srgbClr>
          </w14:shadow>
        </w:rPr>
        <w:t>(</w:t>
      </w:r>
      <w:r w:rsidR="00A43A19" w:rsidRPr="00A43A19">
        <w:rPr>
          <w:rFonts w:ascii="Arial Narrow" w:hAnsi="Arial Narrow"/>
          <w:color w:val="000000"/>
          <w:szCs w:val="32"/>
          <w14:shadow w14:blurRad="50800" w14:dist="38100" w14:dir="2700000" w14:sx="100000" w14:sy="100000" w14:kx="0" w14:ky="0" w14:algn="tl">
            <w14:srgbClr w14:val="000000">
              <w14:alpha w14:val="60000"/>
            </w14:srgbClr>
          </w14:shadow>
        </w:rPr>
        <w:t>novo</w:t>
      </w:r>
      <w:r w:rsidR="00A43A19">
        <w:rPr>
          <w:rFonts w:ascii="Arial Narrow" w:hAnsi="Arial Narrow"/>
          <w:b/>
          <w:color w:val="000000"/>
          <w:szCs w:val="32"/>
          <w14:shadow w14:blurRad="50800" w14:dist="38100" w14:dir="2700000" w14:sx="100000" w14:sy="100000" w14:kx="0" w14:ky="0" w14:algn="tl">
            <w14:srgbClr w14:val="000000">
              <w14:alpha w14:val="60000"/>
            </w14:srgbClr>
          </w14:shadow>
        </w:rPr>
        <w:t xml:space="preserve"> </w:t>
      </w:r>
      <w:r w:rsidR="00912C8A" w:rsidRPr="00A43A19">
        <w:rPr>
          <w:rFonts w:ascii="Arial Narrow" w:hAnsi="Arial Narrow"/>
          <w:b/>
          <w:color w:val="000000"/>
          <w:szCs w:val="32"/>
          <w14:shadow w14:blurRad="50800" w14:dist="38100" w14:dir="2700000" w14:sx="100000" w14:sy="100000" w14:kx="0" w14:ky="0" w14:algn="tl">
            <w14:srgbClr w14:val="000000">
              <w14:alpha w14:val="60000"/>
            </w14:srgbClr>
          </w14:shadow>
        </w:rPr>
        <w:t xml:space="preserve">CPC, art. </w:t>
      </w:r>
      <w:r w:rsidR="00825638" w:rsidRPr="00A43A19">
        <w:rPr>
          <w:rFonts w:ascii="Arial Narrow" w:hAnsi="Arial Narrow"/>
          <w:b/>
          <w:color w:val="000000"/>
          <w:szCs w:val="32"/>
          <w14:shadow w14:blurRad="50800" w14:dist="38100" w14:dir="2700000" w14:sx="100000" w14:sy="100000" w14:kx="0" w14:ky="0" w14:algn="tl">
            <w14:srgbClr w14:val="000000">
              <w14:alpha w14:val="60000"/>
            </w14:srgbClr>
          </w14:shadow>
        </w:rPr>
        <w:t>362</w:t>
      </w:r>
      <w:r w:rsidR="00912C8A" w:rsidRPr="00A43A19">
        <w:rPr>
          <w:rFonts w:ascii="Arial Narrow" w:hAnsi="Arial Narrow"/>
          <w:b/>
          <w:color w:val="000000"/>
          <w:szCs w:val="32"/>
          <w14:shadow w14:blurRad="50800" w14:dist="38100" w14:dir="2700000" w14:sx="100000" w14:sy="100000" w14:kx="0" w14:ky="0" w14:algn="tl">
            <w14:srgbClr w14:val="000000">
              <w14:alpha w14:val="60000"/>
            </w14:srgbClr>
          </w14:shadow>
        </w:rPr>
        <w:t>, § 1º</w:t>
      </w:r>
      <w:r w:rsidR="00912C8A" w:rsidRPr="00A43A19">
        <w:rPr>
          <w:rFonts w:ascii="Arial Narrow" w:hAnsi="Arial Narrow"/>
          <w:color w:val="000000"/>
          <w:szCs w:val="32"/>
          <w14:shadow w14:blurRad="50800" w14:dist="38100" w14:dir="2700000" w14:sx="100000" w14:sy="100000" w14:kx="0" w14:ky="0" w14:algn="tl">
            <w14:srgbClr w14:val="000000">
              <w14:alpha w14:val="60000"/>
            </w14:srgbClr>
          </w14:shadow>
        </w:rPr>
        <w:t>)</w:t>
      </w:r>
      <w:r w:rsid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Demais disso, </w:t>
      </w:r>
      <w:r w:rsidR="00912C8A"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o motivo do pedido </w:t>
      </w:r>
      <w:r w:rsidR="00A43A19">
        <w:rPr>
          <w:rFonts w:ascii="Arial Narrow" w:hAnsi="Arial Narrow"/>
          <w:color w:val="000000"/>
          <w:szCs w:val="32"/>
          <w14:shadow w14:blurRad="50800" w14:dist="38100" w14:dir="2700000" w14:sx="100000" w14:sy="100000" w14:kx="0" w14:ky="0" w14:algn="tl">
            <w14:srgbClr w14:val="000000">
              <w14:alpha w14:val="60000"/>
            </w14:srgbClr>
          </w14:shadow>
        </w:rPr>
        <w:t>está</w:t>
      </w:r>
      <w:r w:rsidR="00912C8A"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devidamente justificado pela prova ora acostada</w:t>
      </w:r>
      <w:r w:rsidR="003460DD"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w:t>
      </w:r>
      <w:r w:rsidR="004E2C59" w:rsidRPr="004E2C59">
        <w:rPr>
          <w:rFonts w:ascii="Arial Narrow" w:hAnsi="Arial Narrow"/>
          <w:color w:val="000000"/>
          <w:szCs w:val="32"/>
          <w14:shadow w14:blurRad="50800" w14:dist="38100" w14:dir="2700000" w14:sx="100000" w14:sy="100000" w14:kx="0" w14:ky="0" w14:algn="tl">
            <w14:srgbClr w14:val="000000">
              <w14:alpha w14:val="60000"/>
            </w14:srgbClr>
          </w14:shadow>
        </w:rPr>
        <w:t>novo</w:t>
      </w:r>
      <w:r w:rsidR="004E2C59">
        <w:rPr>
          <w:rFonts w:ascii="Arial Narrow" w:hAnsi="Arial Narrow"/>
          <w:b/>
          <w:color w:val="000000"/>
          <w:szCs w:val="32"/>
          <w14:shadow w14:blurRad="50800" w14:dist="38100" w14:dir="2700000" w14:sx="100000" w14:sy="100000" w14:kx="0" w14:ky="0" w14:algn="tl">
            <w14:srgbClr w14:val="000000">
              <w14:alpha w14:val="60000"/>
            </w14:srgbClr>
          </w14:shadow>
        </w:rPr>
        <w:t xml:space="preserve"> </w:t>
      </w:r>
      <w:r w:rsidR="00825638" w:rsidRPr="00A43A19">
        <w:rPr>
          <w:rFonts w:ascii="Arial Narrow" w:hAnsi="Arial Narrow"/>
          <w:b/>
          <w:color w:val="000000"/>
          <w:szCs w:val="32"/>
          <w14:shadow w14:blurRad="50800" w14:dist="38100" w14:dir="2700000" w14:sx="100000" w14:sy="100000" w14:kx="0" w14:ky="0" w14:algn="tl">
            <w14:srgbClr w14:val="000000">
              <w14:alpha w14:val="60000"/>
            </w14:srgbClr>
          </w14:shadow>
        </w:rPr>
        <w:t>CPC, art. 362</w:t>
      </w:r>
      <w:r w:rsidR="003460DD" w:rsidRPr="00A43A19">
        <w:rPr>
          <w:rFonts w:ascii="Arial Narrow" w:hAnsi="Arial Narrow"/>
          <w:b/>
          <w:color w:val="000000"/>
          <w:szCs w:val="32"/>
          <w14:shadow w14:blurRad="50800" w14:dist="38100" w14:dir="2700000" w14:sx="100000" w14:sy="100000" w14:kx="0" w14:ky="0" w14:algn="tl">
            <w14:srgbClr w14:val="000000">
              <w14:alpha w14:val="60000"/>
            </w14:srgbClr>
          </w14:shadow>
        </w:rPr>
        <w:t>, inc. II</w:t>
      </w:r>
      <w:r w:rsidR="003460DD" w:rsidRPr="00A43A19">
        <w:rPr>
          <w:rFonts w:ascii="Arial Narrow" w:hAnsi="Arial Narrow"/>
          <w:color w:val="000000"/>
          <w:szCs w:val="32"/>
          <w14:shadow w14:blurRad="50800" w14:dist="38100" w14:dir="2700000" w14:sx="100000" w14:sy="100000" w14:kx="0" w14:ky="0" w14:algn="tl">
            <w14:srgbClr w14:val="000000">
              <w14:alpha w14:val="60000"/>
            </w14:srgbClr>
          </w14:shadow>
        </w:rPr>
        <w:t>)</w:t>
      </w:r>
      <w:r w:rsidR="00912C8A"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w:t>
      </w:r>
    </w:p>
    <w:p w:rsidR="00824FBD" w:rsidRPr="00A43A19" w:rsidRDefault="00824FBD"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p>
    <w:p w:rsidR="00824FBD" w:rsidRPr="00A43A19" w:rsidRDefault="00824FBD"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r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w:t>
      </w:r>
      <w:r w:rsidRPr="00A43A19">
        <w:rPr>
          <w:rFonts w:ascii="Arial Narrow" w:hAnsi="Arial Narrow"/>
          <w:b/>
          <w:color w:val="000000"/>
          <w:szCs w:val="32"/>
          <w:u w:val="single"/>
          <w14:shadow w14:blurRad="50800" w14:dist="38100" w14:dir="2700000" w14:sx="100000" w14:sy="100000" w14:kx="0" w14:ky="0" w14:algn="tl">
            <w14:srgbClr w14:val="000000">
              <w14:alpha w14:val="60000"/>
            </w14:srgbClr>
          </w14:shadow>
        </w:rPr>
        <w:t>05.</w:t>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t xml:space="preserve">No tocante ao tema em relevo, vejamos as lições de </w:t>
      </w:r>
      <w:r w:rsidR="00836CFC" w:rsidRPr="00A43A19">
        <w:rPr>
          <w:rFonts w:ascii="Arial Narrow" w:hAnsi="Arial Narrow"/>
          <w:b/>
          <w:color w:val="000000"/>
          <w:szCs w:val="32"/>
          <w14:shadow w14:blurRad="50800" w14:dist="38100" w14:dir="2700000" w14:sx="100000" w14:sy="100000" w14:kx="0" w14:ky="0" w14:algn="tl">
            <w14:srgbClr w14:val="000000">
              <w14:alpha w14:val="60000"/>
            </w14:srgbClr>
          </w14:shadow>
        </w:rPr>
        <w:t>Fredie Didier Júnior</w:t>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w:t>
      </w:r>
    </w:p>
    <w:p w:rsidR="00824FBD" w:rsidRPr="00A43A19" w:rsidRDefault="00824FBD"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p>
    <w:p w:rsidR="008C378B" w:rsidRPr="00A43A19" w:rsidRDefault="00097A54" w:rsidP="00A43A19">
      <w:pPr>
        <w:pBdr>
          <w:top w:val="single" w:sz="4" w:space="1" w:color="auto"/>
          <w:left w:val="single" w:sz="4" w:space="4" w:color="auto"/>
          <w:bottom w:val="single" w:sz="4" w:space="1" w:color="auto"/>
          <w:right w:val="single" w:sz="4" w:space="4" w:color="auto"/>
        </w:pBdr>
        <w:shd w:val="clear" w:color="auto" w:fill="F2F2F2"/>
        <w:spacing w:line="360" w:lineRule="auto"/>
        <w:ind w:left="720" w:right="850"/>
        <w:jc w:val="both"/>
        <w:rPr>
          <w:rFonts w:ascii="Calibri" w:hAnsi="Calibri"/>
          <w:color w:val="000000"/>
          <w:sz w:val="26"/>
          <w:szCs w:val="32"/>
          <w14:shadow w14:blurRad="50800" w14:dist="38100" w14:dir="2700000" w14:sx="100000" w14:sy="100000" w14:kx="0" w14:ky="0" w14:algn="tl">
            <w14:srgbClr w14:val="000000">
              <w14:alpha w14:val="60000"/>
            </w14:srgbClr>
          </w14:shadow>
        </w:rPr>
      </w:pPr>
      <w:r w:rsidRPr="00A43A19">
        <w:rPr>
          <w:rFonts w:ascii="Calibri" w:hAnsi="Calibri"/>
          <w:color w:val="000000"/>
          <w:sz w:val="26"/>
          <w:szCs w:val="32"/>
          <w14:shadow w14:blurRad="50800" w14:dist="38100" w14:dir="2700000" w14:sx="100000" w14:sy="100000" w14:kx="0" w14:ky="0" w14:algn="tl">
            <w14:srgbClr w14:val="000000">
              <w14:alpha w14:val="60000"/>
            </w14:srgbClr>
          </w14:shadow>
        </w:rPr>
        <w:t xml:space="preserve">O art. 362, CPC, prevê, contudo, a possibilidade de </w:t>
      </w:r>
      <w:r w:rsidRPr="00A43A19">
        <w:rPr>
          <w:rFonts w:ascii="Calibri" w:hAnsi="Calibri"/>
          <w:i/>
          <w:color w:val="000000"/>
          <w:sz w:val="26"/>
          <w:szCs w:val="32"/>
          <w14:shadow w14:blurRad="50800" w14:dist="38100" w14:dir="2700000" w14:sx="100000" w14:sy="100000" w14:kx="0" w14:ky="0" w14:algn="tl">
            <w14:srgbClr w14:val="000000">
              <w14:alpha w14:val="60000"/>
            </w14:srgbClr>
          </w14:shadow>
        </w:rPr>
        <w:t xml:space="preserve">adiamento </w:t>
      </w:r>
      <w:r w:rsidRPr="00A43A19">
        <w:rPr>
          <w:rFonts w:ascii="Calibri" w:hAnsi="Calibri"/>
          <w:color w:val="000000"/>
          <w:sz w:val="26"/>
          <w:szCs w:val="32"/>
          <w14:shadow w14:blurRad="50800" w14:dist="38100" w14:dir="2700000" w14:sx="100000" w14:sy="100000" w14:kx="0" w14:ky="0" w14:algn="tl">
            <w14:srgbClr w14:val="000000">
              <w14:alpha w14:val="60000"/>
            </w14:srgbClr>
          </w14:shadow>
        </w:rPr>
        <w:t xml:space="preserve">da audiência, em três hipóteses: i) por </w:t>
      </w:r>
      <w:r w:rsidRPr="00A43A19">
        <w:rPr>
          <w:rFonts w:ascii="Calibri" w:hAnsi="Calibri"/>
          <w:i/>
          <w:color w:val="000000"/>
          <w:sz w:val="26"/>
          <w:szCs w:val="32"/>
          <w14:shadow w14:blurRad="50800" w14:dist="38100" w14:dir="2700000" w14:sx="100000" w14:sy="100000" w14:kx="0" w14:ky="0" w14:algn="tl">
            <w14:srgbClr w14:val="000000">
              <w14:alpha w14:val="60000"/>
            </w14:srgbClr>
          </w14:shadow>
        </w:rPr>
        <w:t xml:space="preserve">convenção das </w:t>
      </w:r>
      <w:r w:rsidRPr="00A43A19">
        <w:rPr>
          <w:rFonts w:ascii="Calibri" w:hAnsi="Calibri"/>
          <w:color w:val="000000"/>
          <w:sz w:val="26"/>
          <w:szCs w:val="32"/>
          <w14:shadow w14:blurRad="50800" w14:dist="38100" w14:dir="2700000" w14:sx="100000" w14:sy="100000" w14:kx="0" w14:ky="0" w14:algn="tl">
            <w14:srgbClr w14:val="000000">
              <w14:alpha w14:val="60000"/>
            </w14:srgbClr>
          </w14:shadow>
        </w:rPr>
        <w:t xml:space="preserve">partes; ii) pela </w:t>
      </w:r>
      <w:r w:rsidRPr="00A43A19">
        <w:rPr>
          <w:rFonts w:ascii="Calibri" w:hAnsi="Calibri"/>
          <w:i/>
          <w:color w:val="000000"/>
          <w:sz w:val="26"/>
          <w:szCs w:val="32"/>
          <w14:shadow w14:blurRad="50800" w14:dist="38100" w14:dir="2700000" w14:sx="100000" w14:sy="100000" w14:kx="0" w14:ky="0" w14:algn="tl">
            <w14:srgbClr w14:val="000000">
              <w14:alpha w14:val="60000"/>
            </w14:srgbClr>
          </w14:shadow>
        </w:rPr>
        <w:t xml:space="preserve">ausência de sujeitos do processo </w:t>
      </w:r>
      <w:r w:rsidRPr="00A43A19">
        <w:rPr>
          <w:rFonts w:ascii="Calibri" w:hAnsi="Calibri"/>
          <w:color w:val="000000"/>
          <w:sz w:val="26"/>
          <w:szCs w:val="32"/>
          <w14:shadow w14:blurRad="50800" w14:dist="38100" w14:dir="2700000" w14:sx="100000" w14:sy="100000" w14:kx="0" w14:ky="0" w14:algn="tl">
            <w14:srgbClr w14:val="000000">
              <w14:alpha w14:val="60000"/>
            </w14:srgbClr>
          </w14:shadow>
        </w:rPr>
        <w:t>que necessariamente deveriam fazer parte</w:t>
      </w:r>
      <w:r w:rsidR="00482895" w:rsidRPr="00A43A19">
        <w:rPr>
          <w:rFonts w:ascii="Calibri" w:hAnsi="Calibri"/>
          <w:color w:val="000000"/>
          <w:sz w:val="26"/>
          <w:szCs w:val="32"/>
          <w14:shadow w14:blurRad="50800" w14:dist="38100" w14:dir="2700000" w14:sx="100000" w14:sy="100000" w14:kx="0" w14:ky="0" w14:algn="tl">
            <w14:srgbClr w14:val="000000">
              <w14:alpha w14:val="60000"/>
            </w14:srgbClr>
          </w14:shadow>
        </w:rPr>
        <w:t xml:space="preserve"> da aus</w:t>
      </w:r>
      <w:r w:rsidR="00C4292D" w:rsidRPr="00A43A19">
        <w:rPr>
          <w:rFonts w:ascii="Calibri" w:hAnsi="Calibri"/>
          <w:color w:val="000000"/>
          <w:sz w:val="26"/>
          <w:szCs w:val="32"/>
          <w14:shadow w14:blurRad="50800" w14:dist="38100" w14:dir="2700000" w14:sx="100000" w14:sy="100000" w14:kx="0" w14:ky="0" w14:algn="tl">
            <w14:srgbClr w14:val="000000">
              <w14:alpha w14:val="60000"/>
            </w14:srgbClr>
          </w14:shadow>
        </w:rPr>
        <w:t xml:space="preserve">ência – nesse caso, </w:t>
      </w:r>
      <w:r w:rsidR="00C4292D" w:rsidRPr="00A43A19">
        <w:rPr>
          <w:rFonts w:ascii="Calibri" w:hAnsi="Calibri"/>
          <w:color w:val="000000"/>
          <w:sz w:val="26"/>
          <w:szCs w:val="32"/>
          <w:u w:val="single"/>
          <w14:shadow w14:blurRad="50800" w14:dist="38100" w14:dir="2700000" w14:sx="100000" w14:sy="100000" w14:kx="0" w14:ky="0" w14:algn="tl">
            <w14:srgbClr w14:val="000000">
              <w14:alpha w14:val="60000"/>
            </w14:srgbClr>
          </w14:shadow>
        </w:rPr>
        <w:t xml:space="preserve">é preciso que haja </w:t>
      </w:r>
      <w:r w:rsidR="00104FB7" w:rsidRPr="00A43A19">
        <w:rPr>
          <w:rFonts w:ascii="Calibri" w:hAnsi="Calibri"/>
          <w:color w:val="000000"/>
          <w:sz w:val="26"/>
          <w:szCs w:val="32"/>
          <w:u w:val="single"/>
          <w14:shadow w14:blurRad="50800" w14:dist="38100" w14:dir="2700000" w14:sx="100000" w14:sy="100000" w14:kx="0" w14:ky="0" w14:algn="tl">
            <w14:srgbClr w14:val="000000">
              <w14:alpha w14:val="60000"/>
            </w14:srgbClr>
          </w14:shadow>
        </w:rPr>
        <w:t>motivo justificado para o adiamento, comprovado até a abertura da audiência</w:t>
      </w:r>
      <w:r w:rsidR="00104FB7" w:rsidRPr="00A43A19">
        <w:rPr>
          <w:rFonts w:ascii="Calibri" w:hAnsi="Calibri"/>
          <w:color w:val="000000"/>
          <w:sz w:val="26"/>
          <w:szCs w:val="32"/>
          <w14:shadow w14:blurRad="50800" w14:dist="38100" w14:dir="2700000" w14:sx="100000" w14:sy="100000" w14:kx="0" w14:ky="0" w14:algn="tl">
            <w14:srgbClr w14:val="000000">
              <w14:alpha w14:val="60000"/>
            </w14:srgbClr>
          </w14:shadow>
        </w:rPr>
        <w:t xml:space="preserve"> (art. 362, § 1º, CPC)</w:t>
      </w:r>
      <w:r w:rsidR="00836CFC" w:rsidRPr="00A43A19">
        <w:rPr>
          <w:rFonts w:ascii="Calibri" w:hAnsi="Calibri"/>
          <w:color w:val="000000"/>
          <w:sz w:val="26"/>
          <w:szCs w:val="32"/>
          <w14:shadow w14:blurRad="50800" w14:dist="38100" w14:dir="2700000" w14:sx="100000" w14:sy="100000" w14:kx="0" w14:ky="0" w14:algn="tl">
            <w14:srgbClr w14:val="000000">
              <w14:alpha w14:val="60000"/>
            </w14:srgbClr>
          </w14:shadow>
        </w:rPr>
        <w:t xml:space="preserve"> ... “</w:t>
      </w:r>
      <w:r w:rsidR="007C4D6B" w:rsidRPr="00A43A19">
        <w:rPr>
          <w:rFonts w:ascii="Calibri" w:hAnsi="Calibri"/>
          <w:color w:val="000000"/>
          <w:sz w:val="26"/>
          <w:szCs w:val="32"/>
          <w14:shadow w14:blurRad="50800" w14:dist="38100" w14:dir="2700000" w14:sx="100000" w14:sy="100000" w14:kx="0" w14:ky="0" w14:algn="tl">
            <w14:srgbClr w14:val="000000">
              <w14:alpha w14:val="60000"/>
            </w14:srgbClr>
          </w14:shadow>
        </w:rPr>
        <w:t xml:space="preserve">. </w:t>
      </w:r>
      <w:r w:rsidR="00137564" w:rsidRPr="00A43A19">
        <w:rPr>
          <w:rFonts w:ascii="Calibri" w:hAnsi="Calibri"/>
          <w:color w:val="000000"/>
          <w:sz w:val="26"/>
          <w:szCs w:val="32"/>
          <w14:shadow w14:blurRad="50800" w14:dist="38100" w14:dir="2700000" w14:sx="100000" w14:sy="100000" w14:kx="0" w14:ky="0" w14:algn="tl">
            <w14:srgbClr w14:val="000000">
              <w14:alpha w14:val="60000"/>
            </w14:srgbClr>
          </w14:shadow>
        </w:rPr>
        <w:t xml:space="preserve">(DIDIER JÚNIOR, Fredie. </w:t>
      </w:r>
      <w:r w:rsidR="00137564" w:rsidRPr="00A43A19">
        <w:rPr>
          <w:rFonts w:ascii="Calibri" w:hAnsi="Calibri"/>
          <w:i/>
          <w:color w:val="000000"/>
          <w:sz w:val="26"/>
          <w:szCs w:val="32"/>
          <w14:shadow w14:blurRad="50800" w14:dist="38100" w14:dir="2700000" w14:sx="100000" w14:sy="100000" w14:kx="0" w14:ky="0" w14:algn="tl">
            <w14:srgbClr w14:val="000000">
              <w14:alpha w14:val="60000"/>
            </w14:srgbClr>
          </w14:shadow>
        </w:rPr>
        <w:t xml:space="preserve">Curso de Direito Processual Civil – vol. 02, </w:t>
      </w:r>
      <w:proofErr w:type="gramStart"/>
      <w:r w:rsidR="00137564" w:rsidRPr="00A43A19">
        <w:rPr>
          <w:rFonts w:ascii="Calibri" w:hAnsi="Calibri"/>
          <w:i/>
          <w:color w:val="000000"/>
          <w:sz w:val="26"/>
          <w:szCs w:val="32"/>
          <w14:shadow w14:blurRad="50800" w14:dist="38100" w14:dir="2700000" w14:sx="100000" w14:sy="100000" w14:kx="0" w14:ky="0" w14:algn="tl">
            <w14:srgbClr w14:val="000000">
              <w14:alpha w14:val="60000"/>
            </w14:srgbClr>
          </w14:shadow>
        </w:rPr>
        <w:t>Reescrito</w:t>
      </w:r>
      <w:proofErr w:type="gramEnd"/>
      <w:r w:rsidR="00137564" w:rsidRPr="00A43A19">
        <w:rPr>
          <w:rFonts w:ascii="Calibri" w:hAnsi="Calibri"/>
          <w:i/>
          <w:color w:val="000000"/>
          <w:sz w:val="26"/>
          <w:szCs w:val="32"/>
          <w14:shadow w14:blurRad="50800" w14:dist="38100" w14:dir="2700000" w14:sx="100000" w14:sy="100000" w14:kx="0" w14:ky="0" w14:algn="tl">
            <w14:srgbClr w14:val="000000">
              <w14:alpha w14:val="60000"/>
            </w14:srgbClr>
          </w14:shadow>
        </w:rPr>
        <w:t xml:space="preserve"> com base no NOVO CPC</w:t>
      </w:r>
      <w:r w:rsidR="0025438F" w:rsidRPr="00A43A19">
        <w:rPr>
          <w:rFonts w:ascii="Calibri" w:hAnsi="Calibri"/>
          <w:color w:val="000000"/>
          <w:sz w:val="26"/>
          <w:szCs w:val="32"/>
          <w14:shadow w14:blurRad="50800" w14:dist="38100" w14:dir="2700000" w14:sx="100000" w14:sy="100000" w14:kx="0" w14:ky="0" w14:algn="tl">
            <w14:srgbClr w14:val="000000">
              <w14:alpha w14:val="60000"/>
            </w14:srgbClr>
          </w14:shadow>
        </w:rPr>
        <w:t>.</w:t>
      </w:r>
      <w:r w:rsidR="00137564" w:rsidRPr="00A43A19">
        <w:rPr>
          <w:rFonts w:ascii="Calibri" w:hAnsi="Calibri"/>
          <w:color w:val="000000"/>
          <w:sz w:val="26"/>
          <w:szCs w:val="32"/>
          <w14:shadow w14:blurRad="50800" w14:dist="38100" w14:dir="2700000" w14:sx="100000" w14:sy="100000" w14:kx="0" w14:ky="0" w14:algn="tl">
            <w14:srgbClr w14:val="000000">
              <w14:alpha w14:val="60000"/>
            </w14:srgbClr>
          </w14:shadow>
        </w:rPr>
        <w:t xml:space="preserve"> 10</w:t>
      </w:r>
      <w:r w:rsidR="003F594A" w:rsidRPr="00A43A19">
        <w:rPr>
          <w:rFonts w:ascii="Calibri" w:hAnsi="Calibri"/>
          <w:color w:val="000000"/>
          <w:sz w:val="26"/>
          <w:szCs w:val="32"/>
          <w14:shadow w14:blurRad="50800" w14:dist="38100" w14:dir="2700000" w14:sx="100000" w14:sy="100000" w14:kx="0" w14:ky="0" w14:algn="tl">
            <w14:srgbClr w14:val="000000">
              <w14:alpha w14:val="60000"/>
            </w14:srgbClr>
          </w14:shadow>
        </w:rPr>
        <w:t>ª Ed. Salvador</w:t>
      </w:r>
      <w:r w:rsidR="008C378B" w:rsidRPr="00A43A19">
        <w:rPr>
          <w:rFonts w:ascii="Calibri" w:hAnsi="Calibri"/>
          <w:color w:val="000000"/>
          <w:sz w:val="26"/>
          <w:szCs w:val="32"/>
          <w14:shadow w14:blurRad="50800" w14:dist="38100" w14:dir="2700000" w14:sx="100000" w14:sy="100000" w14:kx="0" w14:ky="0" w14:algn="tl">
            <w14:srgbClr w14:val="000000">
              <w14:alpha w14:val="60000"/>
            </w14:srgbClr>
          </w14:shadow>
        </w:rPr>
        <w:t xml:space="preserve">: </w:t>
      </w:r>
      <w:proofErr w:type="spellStart"/>
      <w:r w:rsidR="003F594A" w:rsidRPr="00A43A19">
        <w:rPr>
          <w:rFonts w:ascii="Calibri" w:hAnsi="Calibri"/>
          <w:color w:val="000000"/>
          <w:sz w:val="26"/>
          <w:szCs w:val="32"/>
          <w14:shadow w14:blurRad="50800" w14:dist="38100" w14:dir="2700000" w14:sx="100000" w14:sy="100000" w14:kx="0" w14:ky="0" w14:algn="tl">
            <w14:srgbClr w14:val="000000">
              <w14:alpha w14:val="60000"/>
            </w14:srgbClr>
          </w14:shadow>
        </w:rPr>
        <w:t>JusPodvm</w:t>
      </w:r>
      <w:proofErr w:type="spellEnd"/>
      <w:r w:rsidR="008C378B" w:rsidRPr="00A43A19">
        <w:rPr>
          <w:rFonts w:ascii="Calibri" w:hAnsi="Calibri"/>
          <w:color w:val="000000"/>
          <w:sz w:val="26"/>
          <w:szCs w:val="32"/>
          <w14:shadow w14:blurRad="50800" w14:dist="38100" w14:dir="2700000" w14:sx="100000" w14:sy="100000" w14:kx="0" w14:ky="0" w14:algn="tl">
            <w14:srgbClr w14:val="000000">
              <w14:alpha w14:val="60000"/>
            </w14:srgbClr>
          </w14:shadow>
        </w:rPr>
        <w:t>, 201</w:t>
      </w:r>
      <w:r w:rsidR="00137564" w:rsidRPr="00A43A19">
        <w:rPr>
          <w:rFonts w:ascii="Calibri" w:hAnsi="Calibri"/>
          <w:color w:val="000000"/>
          <w:sz w:val="26"/>
          <w:szCs w:val="32"/>
          <w14:shadow w14:blurRad="50800" w14:dist="38100" w14:dir="2700000" w14:sx="100000" w14:sy="100000" w14:kx="0" w14:ky="0" w14:algn="tl">
            <w14:srgbClr w14:val="000000">
              <w14:alpha w14:val="60000"/>
            </w14:srgbClr>
          </w14:shadow>
        </w:rPr>
        <w:t>5</w:t>
      </w:r>
      <w:r w:rsidR="008C378B" w:rsidRPr="00A43A19">
        <w:rPr>
          <w:rFonts w:ascii="Calibri" w:hAnsi="Calibri"/>
          <w:color w:val="000000"/>
          <w:sz w:val="26"/>
          <w:szCs w:val="32"/>
          <w14:shadow w14:blurRad="50800" w14:dist="38100" w14:dir="2700000" w14:sx="100000" w14:sy="100000" w14:kx="0" w14:ky="0" w14:algn="tl">
            <w14:srgbClr w14:val="000000">
              <w14:alpha w14:val="60000"/>
            </w14:srgbClr>
          </w14:shadow>
        </w:rPr>
        <w:t>)</w:t>
      </w:r>
    </w:p>
    <w:p w:rsidR="008C378B" w:rsidRPr="00A43A19" w:rsidRDefault="008C378B" w:rsidP="00A43A19">
      <w:pPr>
        <w:pBdr>
          <w:top w:val="single" w:sz="4" w:space="1" w:color="auto"/>
          <w:left w:val="single" w:sz="4" w:space="4" w:color="auto"/>
          <w:bottom w:val="single" w:sz="4" w:space="1" w:color="auto"/>
          <w:right w:val="single" w:sz="4" w:space="4" w:color="auto"/>
        </w:pBdr>
        <w:shd w:val="clear" w:color="auto" w:fill="F2F2F2"/>
        <w:spacing w:line="360" w:lineRule="auto"/>
        <w:ind w:left="720" w:right="850"/>
        <w:jc w:val="center"/>
        <w:rPr>
          <w:rFonts w:ascii="Calibri" w:hAnsi="Calibri"/>
          <w:color w:val="000000"/>
          <w:sz w:val="26"/>
          <w:szCs w:val="32"/>
          <w14:shadow w14:blurRad="50800" w14:dist="38100" w14:dir="2700000" w14:sx="100000" w14:sy="100000" w14:kx="0" w14:ky="0" w14:algn="tl">
            <w14:srgbClr w14:val="000000">
              <w14:alpha w14:val="60000"/>
            </w14:srgbClr>
          </w14:shadow>
        </w:rPr>
      </w:pPr>
      <w:r w:rsidRPr="00A43A19">
        <w:rPr>
          <w:rFonts w:ascii="Calibri" w:hAnsi="Calibri"/>
          <w:color w:val="000000"/>
          <w:sz w:val="26"/>
          <w:szCs w:val="32"/>
          <w14:shadow w14:blurRad="50800" w14:dist="38100" w14:dir="2700000" w14:sx="100000" w14:sy="100000" w14:kx="0" w14:ky="0" w14:algn="tl">
            <w14:srgbClr w14:val="000000">
              <w14:alpha w14:val="60000"/>
            </w14:srgbClr>
          </w14:shadow>
        </w:rPr>
        <w:t>(</w:t>
      </w:r>
      <w:r w:rsidR="00417CC8" w:rsidRPr="00A43A19">
        <w:rPr>
          <w:rFonts w:ascii="Calibri" w:hAnsi="Calibri"/>
          <w:color w:val="000000"/>
          <w:sz w:val="26"/>
          <w:szCs w:val="32"/>
          <w14:shadow w14:blurRad="50800" w14:dist="38100" w14:dir="2700000" w14:sx="100000" w14:sy="100000" w14:kx="0" w14:ky="0" w14:algn="tl">
            <w14:srgbClr w14:val="000000">
              <w14:alpha w14:val="60000"/>
            </w14:srgbClr>
          </w14:shadow>
        </w:rPr>
        <w:t>sublinhamos</w:t>
      </w:r>
      <w:r w:rsidRPr="00A43A19">
        <w:rPr>
          <w:rFonts w:ascii="Calibri" w:hAnsi="Calibri"/>
          <w:color w:val="000000"/>
          <w:sz w:val="26"/>
          <w:szCs w:val="32"/>
          <w14:shadow w14:blurRad="50800" w14:dist="38100" w14:dir="2700000" w14:sx="100000" w14:sy="100000" w14:kx="0" w14:ky="0" w14:algn="tl">
            <w14:srgbClr w14:val="000000">
              <w14:alpha w14:val="60000"/>
            </w14:srgbClr>
          </w14:shadow>
        </w:rPr>
        <w:t>)</w:t>
      </w:r>
    </w:p>
    <w:p w:rsidR="00824FBD" w:rsidRPr="00A43A19" w:rsidRDefault="0025438F"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r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w:t>
      </w:r>
    </w:p>
    <w:p w:rsidR="006D3B51" w:rsidRPr="00A43A19" w:rsidRDefault="006D3B51"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r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w:t>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p>
    <w:p w:rsidR="009975FE" w:rsidRDefault="006D3B51"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r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w:t>
      </w:r>
      <w:r w:rsidRPr="00A43A19">
        <w:rPr>
          <w:rFonts w:ascii="Arial Narrow" w:hAnsi="Arial Narrow"/>
          <w:b/>
          <w:color w:val="000000"/>
          <w:szCs w:val="32"/>
          <w:u w:val="single"/>
          <w14:shadow w14:blurRad="50800" w14:dist="38100" w14:dir="2700000" w14:sx="100000" w14:sy="100000" w14:kx="0" w14:ky="0" w14:algn="tl">
            <w14:srgbClr w14:val="000000">
              <w14:alpha w14:val="60000"/>
            </w14:srgbClr>
          </w14:shadow>
        </w:rPr>
        <w:t>06.</w:t>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t xml:space="preserve">Em abono dessa disposição doutrinária, </w:t>
      </w:r>
      <w:r w:rsidR="00ED5702" w:rsidRPr="00A43A19">
        <w:rPr>
          <w:rFonts w:ascii="Arial Narrow" w:hAnsi="Arial Narrow"/>
          <w:color w:val="000000"/>
          <w:szCs w:val="32"/>
          <w14:shadow w14:blurRad="50800" w14:dist="38100" w14:dir="2700000" w14:sx="100000" w14:sy="100000" w14:kx="0" w14:ky="0" w14:algn="tl">
            <w14:srgbClr w14:val="000000">
              <w14:alpha w14:val="60000"/>
            </w14:srgbClr>
          </w14:shadow>
        </w:rPr>
        <w:t>mister se faz trazer à colação o</w:t>
      </w:r>
      <w:r w:rsidR="00A43A19">
        <w:rPr>
          <w:rFonts w:ascii="Arial Narrow" w:hAnsi="Arial Narrow"/>
          <w:color w:val="000000"/>
          <w:szCs w:val="32"/>
          <w14:shadow w14:blurRad="50800" w14:dist="38100" w14:dir="2700000" w14:sx="100000" w14:sy="100000" w14:kx="0" w14:ky="0" w14:algn="tl">
            <w14:srgbClr w14:val="000000">
              <w14:alpha w14:val="60000"/>
            </w14:srgbClr>
          </w14:shadow>
        </w:rPr>
        <w:t>s</w:t>
      </w:r>
      <w:r w:rsidR="00ED5702"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seguinte</w:t>
      </w:r>
      <w:r w:rsidR="00A43A19">
        <w:rPr>
          <w:rFonts w:ascii="Arial Narrow" w:hAnsi="Arial Narrow"/>
          <w:color w:val="000000"/>
          <w:szCs w:val="32"/>
          <w14:shadow w14:blurRad="50800" w14:dist="38100" w14:dir="2700000" w14:sx="100000" w14:sy="100000" w14:kx="0" w14:ky="0" w14:algn="tl">
            <w14:srgbClr w14:val="000000">
              <w14:alpha w14:val="60000"/>
            </w14:srgbClr>
          </w14:shadow>
        </w:rPr>
        <w:t>s</w:t>
      </w:r>
      <w:r w:rsidR="00ED5702"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julgado</w:t>
      </w:r>
      <w:r w:rsidR="00A43A19">
        <w:rPr>
          <w:rFonts w:ascii="Arial Narrow" w:hAnsi="Arial Narrow"/>
          <w:color w:val="000000"/>
          <w:szCs w:val="32"/>
          <w14:shadow w14:blurRad="50800" w14:dist="38100" w14:dir="2700000" w14:sx="100000" w14:sy="100000" w14:kx="0" w14:ky="0" w14:algn="tl">
            <w14:srgbClr w14:val="000000">
              <w14:alpha w14:val="60000"/>
            </w14:srgbClr>
          </w14:shadow>
        </w:rPr>
        <w:t>s</w:t>
      </w:r>
      <w:r w:rsidR="00ED5702" w:rsidRPr="00A43A19">
        <w:rPr>
          <w:rFonts w:ascii="Arial Narrow" w:hAnsi="Arial Narrow"/>
          <w:color w:val="000000"/>
          <w:szCs w:val="32"/>
          <w14:shadow w14:blurRad="50800" w14:dist="38100" w14:dir="2700000" w14:sx="100000" w14:sy="100000" w14:kx="0" w14:ky="0" w14:algn="tl">
            <w14:srgbClr w14:val="000000">
              <w14:alpha w14:val="60000"/>
            </w14:srgbClr>
          </w14:shadow>
        </w:rPr>
        <w:t>:</w:t>
      </w:r>
    </w:p>
    <w:p w:rsidR="0044354F" w:rsidRDefault="0044354F"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p>
    <w:p w:rsidR="002B3872" w:rsidRPr="002B3872" w:rsidRDefault="0044354F" w:rsidP="00A43A19">
      <w:pPr>
        <w:spacing w:line="360" w:lineRule="auto"/>
        <w:ind w:right="850"/>
        <w:jc w:val="both"/>
        <w:rPr>
          <w:rFonts w:ascii="Arial Narrow" w:hAnsi="Arial Narrow"/>
          <w:b/>
          <w:color w:val="000000"/>
          <w:szCs w:val="32"/>
          <w14:shadow w14:blurRad="50800" w14:dist="38100" w14:dir="2700000" w14:sx="100000" w14:sy="100000" w14:kx="0" w14:ky="0" w14:algn="tl">
            <w14:srgbClr w14:val="000000">
              <w14:alpha w14:val="60000"/>
            </w14:srgbClr>
          </w14:shadow>
        </w:rPr>
      </w:pPr>
      <w:r w:rsidRPr="002B3872">
        <w:rPr>
          <w:rFonts w:ascii="Arial Narrow" w:hAnsi="Arial Narrow"/>
          <w:b/>
          <w:color w:val="000000"/>
          <w:szCs w:val="32"/>
          <w14:shadow w14:blurRad="50800" w14:dist="38100" w14:dir="2700000" w14:sx="100000" w14:sy="100000" w14:kx="0" w14:ky="0" w14:algn="tl">
            <w14:srgbClr w14:val="000000">
              <w14:alpha w14:val="60000"/>
            </w14:srgbClr>
          </w14:shadow>
        </w:rPr>
        <w:t xml:space="preserve">APELAÇÃO. USUCAPIÃO EXTRAORDINÁRIO. </w:t>
      </w:r>
    </w:p>
    <w:p w:rsidR="0044354F" w:rsidRDefault="0044354F"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r w:rsidRPr="0044354F">
        <w:rPr>
          <w:rFonts w:ascii="Arial Narrow" w:hAnsi="Arial Narrow"/>
          <w:color w:val="000000"/>
          <w:szCs w:val="32"/>
          <w14:shadow w14:blurRad="50800" w14:dist="38100" w14:dir="2700000" w14:sx="100000" w14:sy="100000" w14:kx="0" w14:ky="0" w14:algn="tl">
            <w14:srgbClr w14:val="000000">
              <w14:alpha w14:val="60000"/>
            </w14:srgbClr>
          </w14:shadow>
        </w:rPr>
        <w:t xml:space="preserve">Sentença de improcedência. Irresignação. Alegação de que o patrono do autor sofreu acidente e não pode comparecer à audiência de Instrução e Julgamento, deixando de ser produzida prova oral necessária à comprovação de suas alegações. CERCEAMENTO DE DEFESA NÃO VERIFICADO. AUSÊNCIA DE MOTIVO JUSTIFICADO (art. 362, II NCPC). Acidente que ocorreu dois dias antes da audiência, sem que se tenha comprovado que houvesse impossibilidade de comparecimento ou mesmo de requerimento de adiamento. Ausência de justo motivo a justificar o adiamento do ato processual ou sua renovação. AUSÊNCIA DAS TESTEMUNHAS. Por outro lado, as testemunhas do autor compareceriam ao ato independentemente de intimação, o que não ocorreu, situação que importa em aceitação de desistência à sua oitiva, na forma do art. </w:t>
      </w:r>
      <w:proofErr w:type="gramStart"/>
      <w:r w:rsidRPr="0044354F">
        <w:rPr>
          <w:rFonts w:ascii="Arial Narrow" w:hAnsi="Arial Narrow"/>
          <w:color w:val="000000"/>
          <w:szCs w:val="32"/>
          <w14:shadow w14:blurRad="50800" w14:dist="38100" w14:dir="2700000" w14:sx="100000" w14:sy="100000" w14:kx="0" w14:ky="0" w14:algn="tl">
            <w14:srgbClr w14:val="000000">
              <w14:alpha w14:val="60000"/>
            </w14:srgbClr>
          </w14:shadow>
        </w:rPr>
        <w:t>455,§</w:t>
      </w:r>
      <w:proofErr w:type="gramEnd"/>
      <w:r w:rsidRPr="0044354F">
        <w:rPr>
          <w:rFonts w:ascii="Arial Narrow" w:hAnsi="Arial Narrow"/>
          <w:color w:val="000000"/>
          <w:szCs w:val="32"/>
          <w14:shadow w14:blurRad="50800" w14:dist="38100" w14:dir="2700000" w14:sx="100000" w14:sy="100000" w14:kx="0" w14:ky="0" w14:algn="tl">
            <w14:srgbClr w14:val="000000">
              <w14:alpha w14:val="60000"/>
            </w14:srgbClr>
          </w14:shadow>
        </w:rPr>
        <w:t xml:space="preserve">2 NCPC. Situação em que foi dado oportunidade de produção de prova oral à parte, que não o fez. Cerceamento de defesa não verificado. Sentença mantida. RECURSO IMPROVIDO. (TJSP; APL 0012477-85.2013.8.26.0071; Ac. 11504517; Bauru; Nona Câmara de Direito Privado; Relª Desª </w:t>
      </w:r>
      <w:proofErr w:type="spellStart"/>
      <w:r w:rsidRPr="0044354F">
        <w:rPr>
          <w:rFonts w:ascii="Arial Narrow" w:hAnsi="Arial Narrow"/>
          <w:color w:val="000000"/>
          <w:szCs w:val="32"/>
          <w14:shadow w14:blurRad="50800" w14:dist="38100" w14:dir="2700000" w14:sx="100000" w14:sy="100000" w14:kx="0" w14:ky="0" w14:algn="tl">
            <w14:srgbClr w14:val="000000">
              <w14:alpha w14:val="60000"/>
            </w14:srgbClr>
          </w14:shadow>
        </w:rPr>
        <w:t>Mariella</w:t>
      </w:r>
      <w:proofErr w:type="spellEnd"/>
      <w:r w:rsidRPr="0044354F">
        <w:rPr>
          <w:rFonts w:ascii="Arial Narrow" w:hAnsi="Arial Narrow"/>
          <w:color w:val="000000"/>
          <w:szCs w:val="32"/>
          <w14:shadow w14:blurRad="50800" w14:dist="38100" w14:dir="2700000" w14:sx="100000" w14:sy="100000" w14:kx="0" w14:ky="0" w14:algn="tl">
            <w14:srgbClr w14:val="000000">
              <w14:alpha w14:val="60000"/>
            </w14:srgbClr>
          </w14:shadow>
        </w:rPr>
        <w:t xml:space="preserve"> Ferraz de Arruda </w:t>
      </w:r>
      <w:proofErr w:type="spellStart"/>
      <w:r w:rsidRPr="0044354F">
        <w:rPr>
          <w:rFonts w:ascii="Arial Narrow" w:hAnsi="Arial Narrow"/>
          <w:color w:val="000000"/>
          <w:szCs w:val="32"/>
          <w14:shadow w14:blurRad="50800" w14:dist="38100" w14:dir="2700000" w14:sx="100000" w14:sy="100000" w14:kx="0" w14:ky="0" w14:algn="tl">
            <w14:srgbClr w14:val="000000">
              <w14:alpha w14:val="60000"/>
            </w14:srgbClr>
          </w14:shadow>
        </w:rPr>
        <w:t>Pollice</w:t>
      </w:r>
      <w:proofErr w:type="spellEnd"/>
      <w:r w:rsidRPr="0044354F">
        <w:rPr>
          <w:rFonts w:ascii="Arial Narrow" w:hAnsi="Arial Narrow"/>
          <w:color w:val="000000"/>
          <w:szCs w:val="32"/>
          <w14:shadow w14:blurRad="50800" w14:dist="38100" w14:dir="2700000" w14:sx="100000" w14:sy="100000" w14:kx="0" w14:ky="0" w14:algn="tl">
            <w14:srgbClr w14:val="000000">
              <w14:alpha w14:val="60000"/>
            </w14:srgbClr>
          </w14:shadow>
        </w:rPr>
        <w:t xml:space="preserve"> Nogueira; </w:t>
      </w:r>
      <w:proofErr w:type="spellStart"/>
      <w:r w:rsidRPr="0044354F">
        <w:rPr>
          <w:rFonts w:ascii="Arial Narrow" w:hAnsi="Arial Narrow"/>
          <w:color w:val="000000"/>
          <w:szCs w:val="32"/>
          <w14:shadow w14:blurRad="50800" w14:dist="38100" w14:dir="2700000" w14:sx="100000" w14:sy="100000" w14:kx="0" w14:ky="0" w14:algn="tl">
            <w14:srgbClr w14:val="000000">
              <w14:alpha w14:val="60000"/>
            </w14:srgbClr>
          </w14:shadow>
        </w:rPr>
        <w:t>Julg</w:t>
      </w:r>
      <w:proofErr w:type="spellEnd"/>
      <w:r w:rsidRPr="0044354F">
        <w:rPr>
          <w:rFonts w:ascii="Arial Narrow" w:hAnsi="Arial Narrow"/>
          <w:color w:val="000000"/>
          <w:szCs w:val="32"/>
          <w14:shadow w14:blurRad="50800" w14:dist="38100" w14:dir="2700000" w14:sx="100000" w14:sy="100000" w14:kx="0" w14:ky="0" w14:algn="tl">
            <w14:srgbClr w14:val="000000">
              <w14:alpha w14:val="60000"/>
            </w14:srgbClr>
          </w14:shadow>
        </w:rPr>
        <w:t>. 29/05/2018; DJESP 02/07/2018; Pág. 2508)</w:t>
      </w:r>
    </w:p>
    <w:p w:rsidR="0044354F" w:rsidRDefault="0044354F"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p>
    <w:p w:rsidR="002B3872" w:rsidRPr="002B3872" w:rsidRDefault="0044354F" w:rsidP="00A43A19">
      <w:pPr>
        <w:spacing w:line="360" w:lineRule="auto"/>
        <w:ind w:right="850"/>
        <w:jc w:val="both"/>
        <w:rPr>
          <w:rFonts w:ascii="Arial Narrow" w:hAnsi="Arial Narrow"/>
          <w:b/>
          <w:color w:val="000000"/>
          <w:szCs w:val="32"/>
          <w14:shadow w14:blurRad="50800" w14:dist="38100" w14:dir="2700000" w14:sx="100000" w14:sy="100000" w14:kx="0" w14:ky="0" w14:algn="tl">
            <w14:srgbClr w14:val="000000">
              <w14:alpha w14:val="60000"/>
            </w14:srgbClr>
          </w14:shadow>
        </w:rPr>
      </w:pPr>
      <w:r w:rsidRPr="002B3872">
        <w:rPr>
          <w:rFonts w:ascii="Arial Narrow" w:hAnsi="Arial Narrow"/>
          <w:b/>
          <w:color w:val="000000"/>
          <w:szCs w:val="32"/>
          <w14:shadow w14:blurRad="50800" w14:dist="38100" w14:dir="2700000" w14:sx="100000" w14:sy="100000" w14:kx="0" w14:ky="0" w14:algn="tl">
            <w14:srgbClr w14:val="000000">
              <w14:alpha w14:val="60000"/>
            </w14:srgbClr>
          </w14:shadow>
        </w:rPr>
        <w:t xml:space="preserve">AGRAVO DE INSTRUMENTO. PROCESSO CIVIL. AÇÃO DE ALIMENTOS. AUDIÊNCIA DE INSTRUÇÃO REALIZADA SEM A PRESENÇA DO ADVOGADO CONSTITUÍDO. NULIDADE. IMPOSSIBILIDADE DE COMPARECIMENTO DEVIDAMENTE JUSTIFICADO. PETIÇÃO PROTOCOLADA NO DIA DA AUDIÊNCIA. CERCEAMENTO DE DEFESA CARACTERIZADO. RECURSO CONHECIDO E PROVIDO. </w:t>
      </w:r>
    </w:p>
    <w:p w:rsidR="0044354F" w:rsidRDefault="0044354F"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r w:rsidRPr="0044354F">
        <w:rPr>
          <w:rFonts w:ascii="Arial Narrow" w:hAnsi="Arial Narrow"/>
          <w:color w:val="000000"/>
          <w:szCs w:val="32"/>
          <w14:shadow w14:blurRad="50800" w14:dist="38100" w14:dir="2700000" w14:sx="100000" w14:sy="100000" w14:kx="0" w14:ky="0" w14:algn="tl">
            <w14:srgbClr w14:val="000000">
              <w14:alpha w14:val="60000"/>
            </w14:srgbClr>
          </w14:shadow>
        </w:rPr>
        <w:t xml:space="preserve">1. Cinge-se à controvérsia ao exame da nulidade do ato </w:t>
      </w:r>
      <w:proofErr w:type="spellStart"/>
      <w:r w:rsidRPr="0044354F">
        <w:rPr>
          <w:rFonts w:ascii="Arial Narrow" w:hAnsi="Arial Narrow"/>
          <w:color w:val="000000"/>
          <w:szCs w:val="32"/>
          <w14:shadow w14:blurRad="50800" w14:dist="38100" w14:dir="2700000" w14:sx="100000" w14:sy="100000" w14:kx="0" w14:ky="0" w14:algn="tl">
            <w14:srgbClr w14:val="000000">
              <w14:alpha w14:val="60000"/>
            </w14:srgbClr>
          </w14:shadow>
        </w:rPr>
        <w:t>audiencial</w:t>
      </w:r>
      <w:proofErr w:type="spellEnd"/>
      <w:r w:rsidRPr="0044354F">
        <w:rPr>
          <w:rFonts w:ascii="Arial Narrow" w:hAnsi="Arial Narrow"/>
          <w:color w:val="000000"/>
          <w:szCs w:val="32"/>
          <w14:shadow w14:blurRad="50800" w14:dist="38100" w14:dir="2700000" w14:sx="100000" w14:sy="100000" w14:kx="0" w14:ky="0" w14:algn="tl">
            <w14:srgbClr w14:val="000000">
              <w14:alpha w14:val="60000"/>
            </w14:srgbClr>
          </w14:shadow>
        </w:rPr>
        <w:t xml:space="preserve">, realizado sem a presença do advogado legalmente constituído, cuja impossibilidade de comparecimento, foi devidamente justificada. 2. De acordo com o artigo 362, do código de processo civil, a audiência poderá ser adiada: II - se não puder comparecer, por motivo justificado, qualquer pessoa que dela deva necessariamente </w:t>
      </w:r>
      <w:proofErr w:type="gramStart"/>
      <w:r w:rsidRPr="0044354F">
        <w:rPr>
          <w:rFonts w:ascii="Arial Narrow" w:hAnsi="Arial Narrow"/>
          <w:color w:val="000000"/>
          <w:szCs w:val="32"/>
          <w14:shadow w14:blurRad="50800" w14:dist="38100" w14:dir="2700000" w14:sx="100000" w14:sy="100000" w14:kx="0" w14:ky="0" w14:algn="tl">
            <w14:srgbClr w14:val="000000">
              <w14:alpha w14:val="60000"/>
            </w14:srgbClr>
          </w14:shadow>
        </w:rPr>
        <w:t>participar;§</w:t>
      </w:r>
      <w:proofErr w:type="gramEnd"/>
      <w:r w:rsidRPr="0044354F">
        <w:rPr>
          <w:rFonts w:ascii="Arial Narrow" w:hAnsi="Arial Narrow"/>
          <w:color w:val="000000"/>
          <w:szCs w:val="32"/>
          <w14:shadow w14:blurRad="50800" w14:dist="38100" w14:dir="2700000" w14:sx="100000" w14:sy="100000" w14:kx="0" w14:ky="0" w14:algn="tl">
            <w14:srgbClr w14:val="000000">
              <w14:alpha w14:val="60000"/>
            </w14:srgbClr>
          </w14:shadow>
        </w:rPr>
        <w:t xml:space="preserve"> 1º o impedimento deverá ser comprovado até a abertura da audiência, e, não o sendo, o juiz procederá à instrução. 3. Na hipótese, o advogado do demandado constituído nos autos da ação de alimentos, requereu o adiamento da audiência de instrução assinalada para o dia 27/09/2017, às 14:00 horas, mediante o petitório protocolado na mesma data, às 09 horas e 36 minutos (fl. 55), justificando a sua impossibilidade de comparecimento com o atestado médico de fl. 56, subscrito pelo médico Dr. Eric </w:t>
      </w:r>
      <w:proofErr w:type="spellStart"/>
      <w:r w:rsidRPr="0044354F">
        <w:rPr>
          <w:rFonts w:ascii="Arial Narrow" w:hAnsi="Arial Narrow"/>
          <w:color w:val="000000"/>
          <w:szCs w:val="32"/>
          <w14:shadow w14:blurRad="50800" w14:dist="38100" w14:dir="2700000" w14:sx="100000" w14:sy="100000" w14:kx="0" w14:ky="0" w14:algn="tl">
            <w14:srgbClr w14:val="000000">
              <w14:alpha w14:val="60000"/>
            </w14:srgbClr>
          </w14:shadow>
        </w:rPr>
        <w:t>fernandes</w:t>
      </w:r>
      <w:proofErr w:type="spellEnd"/>
      <w:r w:rsidRPr="0044354F">
        <w:rPr>
          <w:rFonts w:ascii="Arial Narrow" w:hAnsi="Arial Narrow"/>
          <w:color w:val="000000"/>
          <w:szCs w:val="32"/>
          <w14:shadow w14:blurRad="50800" w14:dist="38100" w14:dir="2700000" w14:sx="100000" w14:sy="100000" w14:kx="0" w14:ky="0" w14:algn="tl">
            <w14:srgbClr w14:val="000000">
              <w14:alpha w14:val="60000"/>
            </w14:srgbClr>
          </w14:shadow>
        </w:rPr>
        <w:t xml:space="preserve"> de Souza, </w:t>
      </w:r>
      <w:proofErr w:type="spellStart"/>
      <w:r w:rsidRPr="0044354F">
        <w:rPr>
          <w:rFonts w:ascii="Arial Narrow" w:hAnsi="Arial Narrow"/>
          <w:color w:val="000000"/>
          <w:szCs w:val="32"/>
          <w14:shadow w14:blurRad="50800" w14:dist="38100" w14:dir="2700000" w14:sx="100000" w14:sy="100000" w14:kx="0" w14:ky="0" w14:algn="tl">
            <w14:srgbClr w14:val="000000">
              <w14:alpha w14:val="60000"/>
            </w14:srgbClr>
          </w14:shadow>
        </w:rPr>
        <w:t>crm</w:t>
      </w:r>
      <w:proofErr w:type="spellEnd"/>
      <w:r w:rsidRPr="0044354F">
        <w:rPr>
          <w:rFonts w:ascii="Arial Narrow" w:hAnsi="Arial Narrow"/>
          <w:color w:val="000000"/>
          <w:szCs w:val="32"/>
          <w14:shadow w14:blurRad="50800" w14:dist="38100" w14:dir="2700000" w14:sx="100000" w14:sy="100000" w14:kx="0" w14:ky="0" w14:algn="tl">
            <w14:srgbClr w14:val="000000">
              <w14:alpha w14:val="60000"/>
            </w14:srgbClr>
          </w14:shadow>
        </w:rPr>
        <w:t xml:space="preserve"> 5513, com o seguinte teor: "atesto para os devidos fins que o Sr. Carlos bolívar pontes </w:t>
      </w:r>
      <w:proofErr w:type="spellStart"/>
      <w:r w:rsidRPr="0044354F">
        <w:rPr>
          <w:rFonts w:ascii="Arial Narrow" w:hAnsi="Arial Narrow"/>
          <w:color w:val="000000"/>
          <w:szCs w:val="32"/>
          <w14:shadow w14:blurRad="50800" w14:dist="38100" w14:dir="2700000" w14:sx="100000" w14:sy="100000" w14:kx="0" w14:ky="0" w14:algn="tl">
            <w14:srgbClr w14:val="000000">
              <w14:alpha w14:val="60000"/>
            </w14:srgbClr>
          </w14:shadow>
        </w:rPr>
        <w:t>pimentel</w:t>
      </w:r>
      <w:proofErr w:type="spellEnd"/>
      <w:r w:rsidRPr="0044354F">
        <w:rPr>
          <w:rFonts w:ascii="Arial Narrow" w:hAnsi="Arial Narrow"/>
          <w:color w:val="000000"/>
          <w:szCs w:val="32"/>
          <w14:shadow w14:blurRad="50800" w14:dist="38100" w14:dir="2700000" w14:sx="100000" w14:sy="100000" w14:kx="0" w14:ky="0" w14:algn="tl">
            <w14:srgbClr w14:val="000000">
              <w14:alpha w14:val="60000"/>
            </w14:srgbClr>
          </w14:shadow>
        </w:rPr>
        <w:t xml:space="preserve">, encontra-se em tratamento médico para neoplasia de língua Cid-c02, necessitando afastar-se de suas atividade por 30 dias, a partir 11.09.09.2017 para recuperação. "4. Com efeito, observa-se que o pedido de adiamento do ato </w:t>
      </w:r>
      <w:proofErr w:type="spellStart"/>
      <w:r w:rsidRPr="0044354F">
        <w:rPr>
          <w:rFonts w:ascii="Arial Narrow" w:hAnsi="Arial Narrow"/>
          <w:color w:val="000000"/>
          <w:szCs w:val="32"/>
          <w14:shadow w14:blurRad="50800" w14:dist="38100" w14:dir="2700000" w14:sx="100000" w14:sy="100000" w14:kx="0" w14:ky="0" w14:algn="tl">
            <w14:srgbClr w14:val="000000">
              <w14:alpha w14:val="60000"/>
            </w14:srgbClr>
          </w14:shadow>
        </w:rPr>
        <w:t>audiencial</w:t>
      </w:r>
      <w:proofErr w:type="spellEnd"/>
      <w:r w:rsidRPr="0044354F">
        <w:rPr>
          <w:rFonts w:ascii="Arial Narrow" w:hAnsi="Arial Narrow"/>
          <w:color w:val="000000"/>
          <w:szCs w:val="32"/>
          <w14:shadow w14:blurRad="50800" w14:dist="38100" w14:dir="2700000" w14:sx="100000" w14:sy="100000" w14:kx="0" w14:ky="0" w14:algn="tl">
            <w14:srgbClr w14:val="000000">
              <w14:alpha w14:val="60000"/>
            </w14:srgbClr>
          </w14:shadow>
        </w:rPr>
        <w:t xml:space="preserve"> se encontra legalmente justificado, entretanto, não consta dos fólios a sua apreciação e o fato é que a audiência de instrução se realizou, conforme termo inserido às fls. 53-54, o que constitui cerceamento de defesa da parte representada pelo causídico acima identificado. 5. Destarte, reconhece-se a nulidade do ato </w:t>
      </w:r>
      <w:proofErr w:type="spellStart"/>
      <w:r w:rsidRPr="0044354F">
        <w:rPr>
          <w:rFonts w:ascii="Arial Narrow" w:hAnsi="Arial Narrow"/>
          <w:color w:val="000000"/>
          <w:szCs w:val="32"/>
          <w14:shadow w14:blurRad="50800" w14:dist="38100" w14:dir="2700000" w14:sx="100000" w14:sy="100000" w14:kx="0" w14:ky="0" w14:algn="tl">
            <w14:srgbClr w14:val="000000">
              <w14:alpha w14:val="60000"/>
            </w14:srgbClr>
          </w14:shadow>
        </w:rPr>
        <w:t>audiencial</w:t>
      </w:r>
      <w:proofErr w:type="spellEnd"/>
      <w:r w:rsidRPr="0044354F">
        <w:rPr>
          <w:rFonts w:ascii="Arial Narrow" w:hAnsi="Arial Narrow"/>
          <w:color w:val="000000"/>
          <w:szCs w:val="32"/>
          <w14:shadow w14:blurRad="50800" w14:dist="38100" w14:dir="2700000" w14:sx="100000" w14:sy="100000" w14:kx="0" w14:ky="0" w14:algn="tl">
            <w14:srgbClr w14:val="000000">
              <w14:alpha w14:val="60000"/>
            </w14:srgbClr>
          </w14:shadow>
        </w:rPr>
        <w:t xml:space="preserve"> realizado no dia 27 de setembro de 2017, às 14:00 horas, conforme termo acostado às fls. 53-54. 6. Recurso conhecido e provido. (TJCE; AI 0629955-92.2017.8.06.0000; Segunda Câmara de Direito Privado; Relª Desª Maria de Fátima de Melo Loureiro; DJCE 28/03/2018; Pág. 100)</w:t>
      </w:r>
    </w:p>
    <w:p w:rsidR="0044354F" w:rsidRDefault="0044354F"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p>
    <w:p w:rsidR="009228F3" w:rsidRPr="009228F3" w:rsidRDefault="0044354F" w:rsidP="00A43A19">
      <w:pPr>
        <w:spacing w:line="360" w:lineRule="auto"/>
        <w:ind w:right="850"/>
        <w:jc w:val="both"/>
        <w:rPr>
          <w:rFonts w:ascii="Arial Narrow" w:hAnsi="Arial Narrow"/>
          <w:b/>
          <w:color w:val="000000"/>
          <w:szCs w:val="32"/>
          <w14:shadow w14:blurRad="50800" w14:dist="38100" w14:dir="2700000" w14:sx="100000" w14:sy="100000" w14:kx="0" w14:ky="0" w14:algn="tl">
            <w14:srgbClr w14:val="000000">
              <w14:alpha w14:val="60000"/>
            </w14:srgbClr>
          </w14:shadow>
        </w:rPr>
      </w:pPr>
      <w:bookmarkStart w:id="0" w:name="_GoBack"/>
      <w:r w:rsidRPr="009228F3">
        <w:rPr>
          <w:rFonts w:ascii="Arial Narrow" w:hAnsi="Arial Narrow"/>
          <w:b/>
          <w:color w:val="000000"/>
          <w:szCs w:val="32"/>
          <w14:shadow w14:blurRad="50800" w14:dist="38100" w14:dir="2700000" w14:sx="100000" w14:sy="100000" w14:kx="0" w14:ky="0" w14:algn="tl">
            <w14:srgbClr w14:val="000000">
              <w14:alpha w14:val="60000"/>
            </w14:srgbClr>
          </w14:shadow>
        </w:rPr>
        <w:t xml:space="preserve">AGRAVO DE INSTRUMENTO. AÇÃO DE MANUTENÇÃO. AUDIÊNCIA DE JUSTIFICAÇÃO PRÉVIA SEM A PRESENÇA DA PARTE RÉ. CERCEAMENTO DE DEFESA. AGRAVO CONHECIDO E PROVIDO. </w:t>
      </w:r>
    </w:p>
    <w:bookmarkEnd w:id="0"/>
    <w:p w:rsidR="0044354F" w:rsidRDefault="0044354F"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r w:rsidRPr="0044354F">
        <w:rPr>
          <w:rFonts w:ascii="Arial Narrow" w:hAnsi="Arial Narrow"/>
          <w:color w:val="000000"/>
          <w:szCs w:val="32"/>
          <w14:shadow w14:blurRad="50800" w14:dist="38100" w14:dir="2700000" w14:sx="100000" w14:sy="100000" w14:kx="0" w14:ky="0" w14:algn="tl">
            <w14:srgbClr w14:val="000000">
              <w14:alpha w14:val="60000"/>
            </w14:srgbClr>
          </w14:shadow>
        </w:rPr>
        <w:t>1. As provas colhidas em audiência foram determinantes para a decisão do magistrado, contudo, tal sessão ocorreu sem a participação da parte requerida e de seu procurador, maculando o direito de defesa da Ré, ora Recorrente. 2. O indeferimento do pedido de adiamento de audiência, tendo o advogado juntado pronta certidão em Secretaria e o deferimento da medida liminar, a partir dos documentos e testemunhas ouvidas em audiência, sem a presença da parte Ré, sem dúvida, provoca o entrave ao direito de defesa da ora Agravante. 3. A audiência de justificação prévia, prevista no art. 562, caput, do CPC, possui a finalidade de dar elementos de cognição ao juiz, a fim de que examine a possibilidade de conceder ou não a liminar requerida. A possibilidade de adiamento da audiência repousa no art. 362 do Código de Processo Civil. 4. A decisão agravada, que determina a expedição de mandado de manutenção de posse em favor do Agravado, sem que tenham sido inquiridas as testemunhas da Agravante, desrespeita a finalidade essencial da justificação, maculando o seu direito de defesa. 5. Agravo conhecido e provido. (TJPI; AI 2012.0001.002941-7; Primeira Câmara Especializada Cível; Rel. Des. Fernando Carvalho Mendes; DJPI 17/04/2018; Pág. 44)</w:t>
      </w:r>
    </w:p>
    <w:p w:rsidR="0044354F" w:rsidRDefault="0044354F"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p>
    <w:p w:rsidR="006D3B51" w:rsidRPr="00A43A19" w:rsidRDefault="006D3B51"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p>
    <w:p w:rsidR="00951F53" w:rsidRPr="00A43A19" w:rsidRDefault="0060210A" w:rsidP="00A43A19">
      <w:pPr>
        <w:spacing w:line="360" w:lineRule="auto"/>
        <w:ind w:right="850"/>
        <w:jc w:val="both"/>
        <w:rPr>
          <w:rFonts w:ascii="Arial Narrow" w:hAnsi="Arial Narrow"/>
          <w:i/>
          <w:color w:val="000000"/>
          <w:szCs w:val="32"/>
          <w14:shadow w14:blurRad="50800" w14:dist="38100" w14:dir="2700000" w14:sx="100000" w14:sy="100000" w14:kx="0" w14:ky="0" w14:algn="tl">
            <w14:srgbClr w14:val="000000">
              <w14:alpha w14:val="60000"/>
            </w14:srgbClr>
          </w14:shadow>
        </w:rPr>
      </w:pPr>
      <w:r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w:t>
      </w:r>
      <w:r w:rsidRPr="00A43A19">
        <w:rPr>
          <w:rFonts w:ascii="Arial Narrow" w:hAnsi="Arial Narrow"/>
          <w:b/>
          <w:color w:val="000000"/>
          <w:szCs w:val="32"/>
          <w:u w:val="single"/>
          <w14:shadow w14:blurRad="50800" w14:dist="38100" w14:dir="2700000" w14:sx="100000" w14:sy="100000" w14:kx="0" w14:ky="0" w14:algn="tl">
            <w14:srgbClr w14:val="000000">
              <w14:alpha w14:val="60000"/>
            </w14:srgbClr>
          </w14:shadow>
        </w:rPr>
        <w:t>07.</w:t>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w:t>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Pr="00A43A19">
        <w:rPr>
          <w:rFonts w:ascii="Arial Narrow" w:hAnsi="Arial Narrow"/>
          <w:color w:val="000000"/>
          <w:szCs w:val="32"/>
          <w14:shadow w14:blurRad="50800" w14:dist="38100" w14:dir="2700000" w14:sx="100000" w14:sy="100000" w14:kx="0" w14:ky="0" w14:algn="tl">
            <w14:srgbClr w14:val="000000">
              <w14:alpha w14:val="60000"/>
            </w14:srgbClr>
          </w14:shadow>
        </w:rPr>
        <w:tab/>
      </w:r>
      <w:r w:rsidRPr="00A43A19">
        <w:rPr>
          <w:rFonts w:ascii="Arial Narrow" w:hAnsi="Arial Narrow"/>
          <w:b/>
          <w:color w:val="000000"/>
          <w:szCs w:val="32"/>
          <w14:shadow w14:blurRad="50800" w14:dist="38100" w14:dir="2700000" w14:sx="100000" w14:sy="100000" w14:kx="0" w14:ky="0" w14:algn="tl">
            <w14:srgbClr w14:val="000000">
              <w14:alpha w14:val="60000"/>
            </w14:srgbClr>
          </w14:shadow>
        </w:rPr>
        <w:t>E</w:t>
      </w:r>
      <w:r w:rsidR="00CA4B68" w:rsidRPr="00A43A19">
        <w:rPr>
          <w:rFonts w:ascii="Arial Narrow" w:hAnsi="Arial Narrow"/>
          <w:b/>
          <w:color w:val="000000"/>
          <w:szCs w:val="32"/>
          <w14:shadow w14:blurRad="50800" w14:dist="38100" w14:dir="2700000" w14:sx="100000" w14:sy="100000" w14:kx="0" w14:ky="0" w14:algn="tl">
            <w14:srgbClr w14:val="000000">
              <w14:alpha w14:val="60000"/>
            </w14:srgbClr>
          </w14:shadow>
        </w:rPr>
        <w:t xml:space="preserve">m arremate, </w:t>
      </w:r>
      <w:r w:rsidR="0060000A" w:rsidRPr="00A43A19">
        <w:rPr>
          <w:rFonts w:ascii="Arial Narrow" w:hAnsi="Arial Narrow"/>
          <w:b/>
          <w:color w:val="000000"/>
          <w:szCs w:val="32"/>
          <w14:shadow w14:blurRad="50800" w14:dist="38100" w14:dir="2700000" w14:sx="100000" w14:sy="100000" w14:kx="0" w14:ky="0" w14:algn="tl">
            <w14:srgbClr w14:val="000000">
              <w14:alpha w14:val="60000"/>
            </w14:srgbClr>
          </w14:shadow>
        </w:rPr>
        <w:t xml:space="preserve">o </w:t>
      </w:r>
      <w:r w:rsidR="0044354F">
        <w:rPr>
          <w:rFonts w:ascii="Arial Narrow" w:hAnsi="Arial Narrow"/>
          <w:b/>
          <w:color w:val="000000"/>
          <w:szCs w:val="32"/>
          <w14:shadow w14:blurRad="50800" w14:dist="38100" w14:dir="2700000" w14:sx="100000" w14:sy="100000" w14:kx="0" w14:ky="0" w14:algn="tl">
            <w14:srgbClr w14:val="000000">
              <w14:alpha w14:val="60000"/>
            </w14:srgbClr>
          </w14:shadow>
        </w:rPr>
        <w:t>Réu</w:t>
      </w:r>
      <w:r w:rsidR="0060000A" w:rsidRPr="00A43A19">
        <w:rPr>
          <w:rFonts w:ascii="Arial Narrow" w:hAnsi="Arial Narrow"/>
          <w:b/>
          <w:color w:val="000000"/>
          <w:szCs w:val="32"/>
          <w14:shadow w14:blurRad="50800" w14:dist="38100" w14:dir="2700000" w14:sx="100000" w14:sy="100000" w14:kx="0" w14:ky="0" w14:algn="tl">
            <w14:srgbClr w14:val="000000">
              <w14:alpha w14:val="60000"/>
            </w14:srgbClr>
          </w14:shadow>
        </w:rPr>
        <w:t xml:space="preserve"> pede seja </w:t>
      </w:r>
      <w:r w:rsidR="00A43A19">
        <w:rPr>
          <w:rFonts w:ascii="Arial Narrow" w:hAnsi="Arial Narrow"/>
          <w:b/>
          <w:color w:val="000000"/>
          <w:szCs w:val="32"/>
          <w14:shadow w14:blurRad="50800" w14:dist="38100" w14:dir="2700000" w14:sx="100000" w14:sy="100000" w14:kx="0" w14:ky="0" w14:algn="tl">
            <w14:srgbClr w14:val="000000">
              <w14:alpha w14:val="60000"/>
            </w14:srgbClr>
          </w14:shadow>
        </w:rPr>
        <w:t>re</w:t>
      </w:r>
      <w:r w:rsidR="0060000A" w:rsidRPr="00A43A19">
        <w:rPr>
          <w:rFonts w:ascii="Arial Narrow" w:hAnsi="Arial Narrow"/>
          <w:b/>
          <w:color w:val="000000"/>
          <w:szCs w:val="32"/>
          <w14:shadow w14:blurRad="50800" w14:dist="38100" w14:dir="2700000" w14:sx="100000" w14:sy="100000" w14:kx="0" w14:ky="0" w14:algn="tl">
            <w14:srgbClr w14:val="000000">
              <w14:alpha w14:val="60000"/>
            </w14:srgbClr>
          </w14:shadow>
        </w:rPr>
        <w:t xml:space="preserve">designada data para </w:t>
      </w:r>
      <w:r w:rsidR="00CC635E" w:rsidRPr="00A43A19">
        <w:rPr>
          <w:rFonts w:ascii="Arial Narrow" w:hAnsi="Arial Narrow"/>
          <w:b/>
          <w:color w:val="000000"/>
          <w:szCs w:val="32"/>
          <w14:shadow w14:blurRad="50800" w14:dist="38100" w14:dir="2700000" w14:sx="100000" w14:sy="100000" w14:kx="0" w14:ky="0" w14:algn="tl">
            <w14:srgbClr w14:val="000000">
              <w14:alpha w14:val="60000"/>
            </w14:srgbClr>
          </w14:shadow>
        </w:rPr>
        <w:t>a realização de audiência de instrução, com as comunicações de estilo</w:t>
      </w:r>
      <w:r w:rsidR="00CC635E"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w:t>
      </w:r>
      <w:r w:rsidR="00254499"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w:t>
      </w:r>
    </w:p>
    <w:p w:rsidR="00951F53" w:rsidRPr="00A43A19" w:rsidRDefault="00951F53" w:rsidP="00A43A19">
      <w:pPr>
        <w:spacing w:line="360" w:lineRule="auto"/>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p>
    <w:p w:rsidR="00381C1D" w:rsidRPr="00A43A19" w:rsidRDefault="00381C1D" w:rsidP="00A43A19">
      <w:pPr>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p>
    <w:p w:rsidR="008535D6" w:rsidRPr="00A43A19" w:rsidRDefault="00D510F7" w:rsidP="00A43A19">
      <w:pPr>
        <w:ind w:right="850"/>
        <w:jc w:val="center"/>
        <w:rPr>
          <w:rFonts w:ascii="Arial Narrow" w:hAnsi="Arial Narrow"/>
          <w:color w:val="000000"/>
          <w:szCs w:val="32"/>
          <w14:shadow w14:blurRad="50800" w14:dist="38100" w14:dir="2700000" w14:sx="100000" w14:sy="100000" w14:kx="0" w14:ky="0" w14:algn="tl">
            <w14:srgbClr w14:val="000000">
              <w14:alpha w14:val="60000"/>
            </w14:srgbClr>
          </w14:shadow>
        </w:rPr>
      </w:pPr>
      <w:r w:rsidRPr="00A43A19">
        <w:rPr>
          <w:rFonts w:ascii="Arial Narrow" w:hAnsi="Arial Narrow"/>
          <w:color w:val="000000"/>
          <w14:shadow w14:blurRad="50800" w14:dist="38100" w14:dir="2700000" w14:sx="100000" w14:sy="100000" w14:kx="0" w14:ky="0" w14:algn="tl">
            <w14:srgbClr w14:val="000000">
              <w14:alpha w14:val="60000"/>
            </w14:srgbClr>
          </w14:shadow>
        </w:rPr>
        <w:t>R</w:t>
      </w:r>
      <w:r w:rsidR="008535D6" w:rsidRPr="00A43A19">
        <w:rPr>
          <w:rFonts w:ascii="Arial Narrow" w:hAnsi="Arial Narrow"/>
          <w:color w:val="000000"/>
          <w:szCs w:val="32"/>
          <w14:shadow w14:blurRad="50800" w14:dist="38100" w14:dir="2700000" w14:sx="100000" w14:sy="100000" w14:kx="0" w14:ky="0" w14:algn="tl">
            <w14:srgbClr w14:val="000000">
              <w14:alpha w14:val="60000"/>
            </w14:srgbClr>
          </w14:shadow>
        </w:rPr>
        <w:t>espeitosamente</w:t>
      </w:r>
      <w:r w:rsidR="000E7647" w:rsidRPr="00A43A19">
        <w:rPr>
          <w:rFonts w:ascii="Arial Narrow" w:hAnsi="Arial Narrow"/>
          <w:color w:val="000000"/>
          <w:szCs w:val="32"/>
          <w14:shadow w14:blurRad="50800" w14:dist="38100" w14:dir="2700000" w14:sx="100000" w14:sy="100000" w14:kx="0" w14:ky="0" w14:algn="tl">
            <w14:srgbClr w14:val="000000">
              <w14:alpha w14:val="60000"/>
            </w14:srgbClr>
          </w14:shadow>
        </w:rPr>
        <w:t>, pede deferimento</w:t>
      </w:r>
      <w:r w:rsidR="008535D6" w:rsidRPr="00A43A19">
        <w:rPr>
          <w:rFonts w:ascii="Arial Narrow" w:hAnsi="Arial Narrow"/>
          <w:color w:val="000000"/>
          <w:szCs w:val="32"/>
          <w14:shadow w14:blurRad="50800" w14:dist="38100" w14:dir="2700000" w14:sx="100000" w14:sy="100000" w14:kx="0" w14:ky="0" w14:algn="tl">
            <w14:srgbClr w14:val="000000">
              <w14:alpha w14:val="60000"/>
            </w14:srgbClr>
          </w14:shadow>
        </w:rPr>
        <w:t>.</w:t>
      </w:r>
    </w:p>
    <w:p w:rsidR="001539D2" w:rsidRPr="00A43A19" w:rsidRDefault="001539D2" w:rsidP="00A43A19">
      <w:pPr>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p>
    <w:p w:rsidR="008535D6" w:rsidRPr="00A43A19" w:rsidRDefault="008535D6" w:rsidP="00A43A19">
      <w:pPr>
        <w:ind w:right="850"/>
        <w:jc w:val="both"/>
        <w:rPr>
          <w:rFonts w:ascii="Arial Narrow" w:hAnsi="Arial Narrow"/>
          <w:color w:val="000000"/>
          <w:szCs w:val="32"/>
          <w14:shadow w14:blurRad="50800" w14:dist="38100" w14:dir="2700000" w14:sx="100000" w14:sy="100000" w14:kx="0" w14:ky="0" w14:algn="tl">
            <w14:srgbClr w14:val="000000">
              <w14:alpha w14:val="60000"/>
            </w14:srgbClr>
          </w14:shadow>
        </w:rPr>
      </w:pPr>
    </w:p>
    <w:p w:rsidR="001539D2" w:rsidRPr="00A43A19" w:rsidRDefault="00A43A19" w:rsidP="00A43A19">
      <w:pPr>
        <w:ind w:right="850"/>
        <w:jc w:val="center"/>
        <w:rPr>
          <w:rFonts w:ascii="Arial Narrow" w:hAnsi="Arial Narrow"/>
          <w:color w:val="000000"/>
          <w:szCs w:val="32"/>
          <w14:shadow w14:blurRad="50800" w14:dist="38100" w14:dir="2700000" w14:sx="100000" w14:sy="100000" w14:kx="0" w14:ky="0" w14:algn="tl">
            <w14:srgbClr w14:val="000000">
              <w14:alpha w14:val="60000"/>
            </w14:srgbClr>
          </w14:shadow>
        </w:rPr>
      </w:pPr>
      <w:r>
        <w:rPr>
          <w:rFonts w:ascii="Arial Narrow" w:hAnsi="Arial Narrow"/>
          <w:color w:val="000000"/>
          <w:szCs w:val="32"/>
          <w14:shadow w14:blurRad="50800" w14:dist="38100" w14:dir="2700000" w14:sx="100000" w14:sy="100000" w14:kx="0" w14:ky="0" w14:algn="tl">
            <w14:srgbClr w14:val="000000">
              <w14:alpha w14:val="60000"/>
            </w14:srgbClr>
          </w14:shadow>
        </w:rPr>
        <w:t>Cidade (PP)</w:t>
      </w:r>
      <w:r w:rsidR="008535D6"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w:t>
      </w:r>
      <w:r w:rsidR="001539D2" w:rsidRPr="00A43A19">
        <w:rPr>
          <w:rFonts w:ascii="Arial Narrow" w:hAnsi="Arial Narrow"/>
          <w:color w:val="000000"/>
          <w:szCs w:val="32"/>
          <w14:shadow w14:blurRad="50800" w14:dist="38100" w14:dir="2700000" w14:sx="100000" w14:sy="100000" w14:kx="0" w14:ky="0" w14:algn="tl">
            <w14:srgbClr w14:val="000000">
              <w14:alpha w14:val="60000"/>
            </w14:srgbClr>
          </w14:shadow>
        </w:rPr>
        <w:t>00</w:t>
      </w:r>
      <w:r w:rsidR="008535D6"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de </w:t>
      </w:r>
      <w:r>
        <w:rPr>
          <w:rFonts w:ascii="Arial Narrow" w:hAnsi="Arial Narrow"/>
          <w:color w:val="000000"/>
          <w:szCs w:val="32"/>
          <w14:shadow w14:blurRad="50800" w14:dist="38100" w14:dir="2700000" w14:sx="100000" w14:sy="100000" w14:kx="0" w14:ky="0" w14:algn="tl">
            <w14:srgbClr w14:val="000000">
              <w14:alpha w14:val="60000"/>
            </w14:srgbClr>
          </w14:shadow>
        </w:rPr>
        <w:t>agosto</w:t>
      </w:r>
      <w:r w:rsidR="008535D6" w:rsidRPr="00A43A19">
        <w:rPr>
          <w:rFonts w:ascii="Arial Narrow" w:hAnsi="Arial Narrow"/>
          <w:color w:val="000000"/>
          <w:szCs w:val="32"/>
          <w14:shadow w14:blurRad="50800" w14:dist="38100" w14:dir="2700000" w14:sx="100000" w14:sy="100000" w14:kx="0" w14:ky="0" w14:algn="tl">
            <w14:srgbClr w14:val="000000">
              <w14:alpha w14:val="60000"/>
            </w14:srgbClr>
          </w14:shadow>
        </w:rPr>
        <w:t xml:space="preserve"> de </w:t>
      </w:r>
      <w:r w:rsidR="001539D2" w:rsidRPr="00A43A19">
        <w:rPr>
          <w:rFonts w:ascii="Arial Narrow" w:hAnsi="Arial Narrow"/>
          <w:color w:val="000000"/>
          <w:szCs w:val="32"/>
          <w14:shadow w14:blurRad="50800" w14:dist="38100" w14:dir="2700000" w14:sx="100000" w14:sy="100000" w14:kx="0" w14:ky="0" w14:algn="tl">
            <w14:srgbClr w14:val="000000">
              <w14:alpha w14:val="60000"/>
            </w14:srgbClr>
          </w14:shadow>
        </w:rPr>
        <w:t>0000</w:t>
      </w:r>
      <w:r w:rsidR="008535D6" w:rsidRPr="00A43A19">
        <w:rPr>
          <w:rFonts w:ascii="Arial Narrow" w:hAnsi="Arial Narrow"/>
          <w:color w:val="000000"/>
          <w:szCs w:val="32"/>
          <w14:shadow w14:blurRad="50800" w14:dist="38100" w14:dir="2700000" w14:sx="100000" w14:sy="100000" w14:kx="0" w14:ky="0" w14:algn="tl">
            <w14:srgbClr w14:val="000000">
              <w14:alpha w14:val="60000"/>
            </w14:srgbClr>
          </w14:shadow>
        </w:rPr>
        <w:t>.</w:t>
      </w:r>
    </w:p>
    <w:p w:rsidR="008535D6" w:rsidRPr="00A43A19" w:rsidRDefault="008535D6" w:rsidP="00A43A19">
      <w:pPr>
        <w:ind w:right="850"/>
        <w:jc w:val="both"/>
        <w:rPr>
          <w:rFonts w:ascii="Arial Narrow" w:hAnsi="Arial Narrow"/>
          <w:color w:val="000000"/>
          <w:szCs w:val="28"/>
          <w14:shadow w14:blurRad="50800" w14:dist="38100" w14:dir="2700000" w14:sx="100000" w14:sy="100000" w14:kx="0" w14:ky="0" w14:algn="tl">
            <w14:srgbClr w14:val="000000">
              <w14:alpha w14:val="60000"/>
            </w14:srgbClr>
          </w14:shadow>
        </w:rPr>
      </w:pPr>
    </w:p>
    <w:sectPr w:rsidR="008535D6" w:rsidRPr="00A43A19" w:rsidSect="005D731B">
      <w:pgSz w:w="11907" w:h="16840" w:code="9"/>
      <w:pgMar w:top="3572" w:right="851" w:bottom="1418" w:left="1701"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838D8" w:rsidRDefault="000838D8">
      <w:r>
        <w:separator/>
      </w:r>
    </w:p>
  </w:endnote>
  <w:endnote w:type="continuationSeparator" w:id="0">
    <w:p w:rsidR="000838D8" w:rsidRDefault="000838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838D8" w:rsidRDefault="000838D8">
      <w:r>
        <w:separator/>
      </w:r>
    </w:p>
  </w:footnote>
  <w:footnote w:type="continuationSeparator" w:id="0">
    <w:p w:rsidR="000838D8" w:rsidRDefault="000838D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387E3B"/>
    <w:multiLevelType w:val="hybridMultilevel"/>
    <w:tmpl w:val="8C2E6486"/>
    <w:lvl w:ilvl="0" w:tplc="93269026">
      <w:start w:val="1"/>
      <w:numFmt w:val="decimalZero"/>
      <w:lvlText w:val="%1)"/>
      <w:lvlJc w:val="left"/>
      <w:pPr>
        <w:ind w:left="1191" w:hanging="456"/>
      </w:pPr>
      <w:rPr>
        <w:rFonts w:hint="default"/>
      </w:rPr>
    </w:lvl>
    <w:lvl w:ilvl="1" w:tplc="04160019" w:tentative="1">
      <w:start w:val="1"/>
      <w:numFmt w:val="lowerLetter"/>
      <w:lvlText w:val="%2."/>
      <w:lvlJc w:val="left"/>
      <w:pPr>
        <w:ind w:left="1815" w:hanging="360"/>
      </w:pPr>
    </w:lvl>
    <w:lvl w:ilvl="2" w:tplc="0416001B" w:tentative="1">
      <w:start w:val="1"/>
      <w:numFmt w:val="lowerRoman"/>
      <w:lvlText w:val="%3."/>
      <w:lvlJc w:val="right"/>
      <w:pPr>
        <w:ind w:left="2535" w:hanging="180"/>
      </w:pPr>
    </w:lvl>
    <w:lvl w:ilvl="3" w:tplc="0416000F" w:tentative="1">
      <w:start w:val="1"/>
      <w:numFmt w:val="decimal"/>
      <w:lvlText w:val="%4."/>
      <w:lvlJc w:val="left"/>
      <w:pPr>
        <w:ind w:left="3255" w:hanging="360"/>
      </w:pPr>
    </w:lvl>
    <w:lvl w:ilvl="4" w:tplc="04160019" w:tentative="1">
      <w:start w:val="1"/>
      <w:numFmt w:val="lowerLetter"/>
      <w:lvlText w:val="%5."/>
      <w:lvlJc w:val="left"/>
      <w:pPr>
        <w:ind w:left="3975" w:hanging="360"/>
      </w:pPr>
    </w:lvl>
    <w:lvl w:ilvl="5" w:tplc="0416001B" w:tentative="1">
      <w:start w:val="1"/>
      <w:numFmt w:val="lowerRoman"/>
      <w:lvlText w:val="%6."/>
      <w:lvlJc w:val="right"/>
      <w:pPr>
        <w:ind w:left="4695" w:hanging="180"/>
      </w:pPr>
    </w:lvl>
    <w:lvl w:ilvl="6" w:tplc="0416000F" w:tentative="1">
      <w:start w:val="1"/>
      <w:numFmt w:val="decimal"/>
      <w:lvlText w:val="%7."/>
      <w:lvlJc w:val="left"/>
      <w:pPr>
        <w:ind w:left="5415" w:hanging="360"/>
      </w:pPr>
    </w:lvl>
    <w:lvl w:ilvl="7" w:tplc="04160019" w:tentative="1">
      <w:start w:val="1"/>
      <w:numFmt w:val="lowerLetter"/>
      <w:lvlText w:val="%8."/>
      <w:lvlJc w:val="left"/>
      <w:pPr>
        <w:ind w:left="6135" w:hanging="360"/>
      </w:pPr>
    </w:lvl>
    <w:lvl w:ilvl="8" w:tplc="0416001B" w:tentative="1">
      <w:start w:val="1"/>
      <w:numFmt w:val="lowerRoman"/>
      <w:lvlText w:val="%9."/>
      <w:lvlJc w:val="right"/>
      <w:pPr>
        <w:ind w:left="6855"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rawingGridVerticalSpacing w:val="120"/>
  <w:displayVerticalDrawingGridEvery w:val="0"/>
  <w:doNotUseMarginsForDrawingGridOrigin/>
  <w:characterSpacingControl w:val="doNotCompress"/>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5590"/>
    <w:rsid w:val="00007C7B"/>
    <w:rsid w:val="000274ED"/>
    <w:rsid w:val="00062392"/>
    <w:rsid w:val="000838D8"/>
    <w:rsid w:val="000870B0"/>
    <w:rsid w:val="00094FF4"/>
    <w:rsid w:val="00097A54"/>
    <w:rsid w:val="000B0021"/>
    <w:rsid w:val="000B0868"/>
    <w:rsid w:val="000E7647"/>
    <w:rsid w:val="00103438"/>
    <w:rsid w:val="00104FB7"/>
    <w:rsid w:val="00137564"/>
    <w:rsid w:val="001539D2"/>
    <w:rsid w:val="001C4E48"/>
    <w:rsid w:val="001C602F"/>
    <w:rsid w:val="001F56E2"/>
    <w:rsid w:val="0021136A"/>
    <w:rsid w:val="00226065"/>
    <w:rsid w:val="00233AE9"/>
    <w:rsid w:val="0025438F"/>
    <w:rsid w:val="00254499"/>
    <w:rsid w:val="002631C7"/>
    <w:rsid w:val="002B3872"/>
    <w:rsid w:val="002C02E7"/>
    <w:rsid w:val="002E0FD5"/>
    <w:rsid w:val="002F7EA9"/>
    <w:rsid w:val="0032711D"/>
    <w:rsid w:val="003460DD"/>
    <w:rsid w:val="00356232"/>
    <w:rsid w:val="003648C3"/>
    <w:rsid w:val="00367E69"/>
    <w:rsid w:val="00381C1D"/>
    <w:rsid w:val="003B0DB8"/>
    <w:rsid w:val="003B0F84"/>
    <w:rsid w:val="003C4165"/>
    <w:rsid w:val="003F594A"/>
    <w:rsid w:val="00417CC8"/>
    <w:rsid w:val="00417FE7"/>
    <w:rsid w:val="0044354F"/>
    <w:rsid w:val="00482895"/>
    <w:rsid w:val="004B51A8"/>
    <w:rsid w:val="004E2C59"/>
    <w:rsid w:val="00592277"/>
    <w:rsid w:val="005D288B"/>
    <w:rsid w:val="005D731B"/>
    <w:rsid w:val="0060000A"/>
    <w:rsid w:val="0060210A"/>
    <w:rsid w:val="00614F26"/>
    <w:rsid w:val="00677798"/>
    <w:rsid w:val="006C7ADC"/>
    <w:rsid w:val="006D3B51"/>
    <w:rsid w:val="006E5164"/>
    <w:rsid w:val="00776395"/>
    <w:rsid w:val="007B2CB4"/>
    <w:rsid w:val="007C4D6B"/>
    <w:rsid w:val="007D0309"/>
    <w:rsid w:val="007F01E7"/>
    <w:rsid w:val="007F0A31"/>
    <w:rsid w:val="007F7932"/>
    <w:rsid w:val="00801B44"/>
    <w:rsid w:val="00814020"/>
    <w:rsid w:val="00814CDB"/>
    <w:rsid w:val="00824FBD"/>
    <w:rsid w:val="00825638"/>
    <w:rsid w:val="008259E6"/>
    <w:rsid w:val="00836CFC"/>
    <w:rsid w:val="008535D6"/>
    <w:rsid w:val="00876491"/>
    <w:rsid w:val="00882796"/>
    <w:rsid w:val="00892960"/>
    <w:rsid w:val="008C378B"/>
    <w:rsid w:val="008C711C"/>
    <w:rsid w:val="008D1390"/>
    <w:rsid w:val="008F2B1F"/>
    <w:rsid w:val="008F5590"/>
    <w:rsid w:val="00903A92"/>
    <w:rsid w:val="00912C8A"/>
    <w:rsid w:val="009165AD"/>
    <w:rsid w:val="009228F3"/>
    <w:rsid w:val="009232ED"/>
    <w:rsid w:val="00927BD5"/>
    <w:rsid w:val="00951F53"/>
    <w:rsid w:val="00961C0F"/>
    <w:rsid w:val="0097348A"/>
    <w:rsid w:val="009975FE"/>
    <w:rsid w:val="009A1D4C"/>
    <w:rsid w:val="009A7057"/>
    <w:rsid w:val="009C026A"/>
    <w:rsid w:val="009D3787"/>
    <w:rsid w:val="009F241E"/>
    <w:rsid w:val="00A14183"/>
    <w:rsid w:val="00A15F5E"/>
    <w:rsid w:val="00A234CD"/>
    <w:rsid w:val="00A43A19"/>
    <w:rsid w:val="00AC3FD5"/>
    <w:rsid w:val="00B117A4"/>
    <w:rsid w:val="00B300AF"/>
    <w:rsid w:val="00B372F9"/>
    <w:rsid w:val="00B8062C"/>
    <w:rsid w:val="00B90FBC"/>
    <w:rsid w:val="00C04F79"/>
    <w:rsid w:val="00C0652A"/>
    <w:rsid w:val="00C35CBD"/>
    <w:rsid w:val="00C4292D"/>
    <w:rsid w:val="00C45849"/>
    <w:rsid w:val="00C57C28"/>
    <w:rsid w:val="00CA4B68"/>
    <w:rsid w:val="00CC2040"/>
    <w:rsid w:val="00CC635E"/>
    <w:rsid w:val="00D0648A"/>
    <w:rsid w:val="00D46D96"/>
    <w:rsid w:val="00D510F7"/>
    <w:rsid w:val="00D90FEE"/>
    <w:rsid w:val="00DA6011"/>
    <w:rsid w:val="00E00EA4"/>
    <w:rsid w:val="00E600BD"/>
    <w:rsid w:val="00EC3A89"/>
    <w:rsid w:val="00ED5702"/>
    <w:rsid w:val="00EE5FA9"/>
    <w:rsid w:val="00F16F88"/>
    <w:rsid w:val="00F2430F"/>
    <w:rsid w:val="00F314BB"/>
    <w:rsid w:val="00F96FD6"/>
    <w:rsid w:val="00FF5D7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8D448B3"/>
  <w15:chartTrackingRefBased/>
  <w15:docId w15:val="{4DA76D2E-8F4B-4DA7-80FA-0C3FBA4DB8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overflowPunct w:val="0"/>
      <w:autoSpaceDE w:val="0"/>
      <w:autoSpaceDN w:val="0"/>
      <w:adjustRightInd w:val="0"/>
      <w:textAlignment w:val="baseline"/>
    </w:pPr>
    <w:rPr>
      <w:rFonts w:ascii="Century Schoolbook" w:hAnsi="Century Schoolbook"/>
      <w:color w:val="0000FF"/>
      <w:sz w:val="2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rsid w:val="00B300AF"/>
    <w:pPr>
      <w:tabs>
        <w:tab w:val="center" w:pos="4252"/>
        <w:tab w:val="right" w:pos="8504"/>
      </w:tabs>
    </w:pPr>
  </w:style>
  <w:style w:type="paragraph" w:styleId="Rodap">
    <w:name w:val="footer"/>
    <w:basedOn w:val="Normal"/>
    <w:rsid w:val="00B300AF"/>
    <w:pPr>
      <w:tabs>
        <w:tab w:val="center" w:pos="4252"/>
        <w:tab w:val="right" w:pos="8504"/>
      </w:tabs>
    </w:pPr>
  </w:style>
  <w:style w:type="character" w:styleId="Forte">
    <w:name w:val="Strong"/>
    <w:qFormat/>
    <w:rsid w:val="00614F26"/>
    <w:rPr>
      <w:b/>
      <w:bCs/>
    </w:rPr>
  </w:style>
  <w:style w:type="paragraph" w:styleId="Subttulo">
    <w:name w:val="Subtitle"/>
    <w:basedOn w:val="Normal"/>
    <w:next w:val="Normal"/>
    <w:link w:val="SubttuloChar"/>
    <w:qFormat/>
    <w:rsid w:val="00614F26"/>
    <w:pPr>
      <w:overflowPunct/>
      <w:autoSpaceDE/>
      <w:autoSpaceDN/>
      <w:adjustRightInd/>
      <w:spacing w:after="60"/>
      <w:jc w:val="center"/>
      <w:textAlignment w:val="auto"/>
      <w:outlineLvl w:val="1"/>
    </w:pPr>
    <w:rPr>
      <w:rFonts w:ascii="Cambria" w:hAnsi="Cambria"/>
      <w:color w:val="auto"/>
      <w:sz w:val="24"/>
      <w:szCs w:val="24"/>
      <w14:shadow w14:blurRad="50800" w14:dist="38100" w14:dir="2700000" w14:sx="100000" w14:sy="100000" w14:kx="0" w14:ky="0" w14:algn="tl">
        <w14:srgbClr w14:val="000000">
          <w14:alpha w14:val="60000"/>
        </w14:srgbClr>
      </w14:shadow>
    </w:rPr>
  </w:style>
  <w:style w:type="character" w:customStyle="1" w:styleId="SubttuloChar">
    <w:name w:val="Subtítulo Char"/>
    <w:link w:val="Subttulo"/>
    <w:rsid w:val="00614F26"/>
    <w:rPr>
      <w:rFonts w:ascii="Cambria" w:hAnsi="Cambria"/>
      <w:sz w:val="24"/>
      <w:szCs w:val="24"/>
      <w14:shadow w14:blurRad="50800" w14:dist="38100" w14:dir="2700000" w14:sx="100000" w14:sy="100000" w14:kx="0" w14:ky="0" w14:algn="tl">
        <w14:srgbClr w14:val="000000">
          <w14:alpha w14:val="60000"/>
        </w14:srgbClr>
      </w14:shado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2190140">
      <w:bodyDiv w:val="1"/>
      <w:marLeft w:val="0"/>
      <w:marRight w:val="0"/>
      <w:marTop w:val="0"/>
      <w:marBottom w:val="0"/>
      <w:divBdr>
        <w:top w:val="none" w:sz="0" w:space="0" w:color="auto"/>
        <w:left w:val="none" w:sz="0" w:space="0" w:color="auto"/>
        <w:bottom w:val="none" w:sz="0" w:space="0" w:color="auto"/>
        <w:right w:val="none" w:sz="0" w:space="0" w:color="auto"/>
      </w:divBdr>
      <w:divsChild>
        <w:div w:id="218171810">
          <w:marLeft w:val="0"/>
          <w:marRight w:val="0"/>
          <w:marTop w:val="0"/>
          <w:marBottom w:val="0"/>
          <w:divBdr>
            <w:top w:val="none" w:sz="0" w:space="0" w:color="auto"/>
            <w:left w:val="none" w:sz="0" w:space="0" w:color="auto"/>
            <w:bottom w:val="none" w:sz="0" w:space="0" w:color="auto"/>
            <w:right w:val="none" w:sz="0" w:space="0" w:color="auto"/>
          </w:divBdr>
        </w:div>
        <w:div w:id="482311461">
          <w:marLeft w:val="0"/>
          <w:marRight w:val="0"/>
          <w:marTop w:val="0"/>
          <w:marBottom w:val="0"/>
          <w:divBdr>
            <w:top w:val="none" w:sz="0" w:space="0" w:color="auto"/>
            <w:left w:val="none" w:sz="0" w:space="0" w:color="auto"/>
            <w:bottom w:val="none" w:sz="0" w:space="0" w:color="auto"/>
            <w:right w:val="none" w:sz="0" w:space="0" w:color="auto"/>
          </w:divBdr>
        </w:div>
        <w:div w:id="777333570">
          <w:marLeft w:val="0"/>
          <w:marRight w:val="0"/>
          <w:marTop w:val="0"/>
          <w:marBottom w:val="0"/>
          <w:divBdr>
            <w:top w:val="none" w:sz="0" w:space="0" w:color="auto"/>
            <w:left w:val="none" w:sz="0" w:space="0" w:color="auto"/>
            <w:bottom w:val="none" w:sz="0" w:space="0" w:color="auto"/>
            <w:right w:val="none" w:sz="0" w:space="0" w:color="auto"/>
          </w:divBdr>
        </w:div>
        <w:div w:id="1086921947">
          <w:marLeft w:val="0"/>
          <w:marRight w:val="0"/>
          <w:marTop w:val="0"/>
          <w:marBottom w:val="0"/>
          <w:divBdr>
            <w:top w:val="none" w:sz="0" w:space="0" w:color="auto"/>
            <w:left w:val="none" w:sz="0" w:space="0" w:color="auto"/>
            <w:bottom w:val="none" w:sz="0" w:space="0" w:color="auto"/>
            <w:right w:val="none" w:sz="0" w:space="0" w:color="auto"/>
          </w:divBdr>
          <w:divsChild>
            <w:div w:id="154686810">
              <w:marLeft w:val="0"/>
              <w:marRight w:val="0"/>
              <w:marTop w:val="0"/>
              <w:marBottom w:val="0"/>
              <w:divBdr>
                <w:top w:val="none" w:sz="0" w:space="0" w:color="auto"/>
                <w:left w:val="none" w:sz="0" w:space="0" w:color="auto"/>
                <w:bottom w:val="none" w:sz="0" w:space="0" w:color="auto"/>
                <w:right w:val="none" w:sz="0" w:space="0" w:color="auto"/>
              </w:divBdr>
            </w:div>
            <w:div w:id="215051096">
              <w:marLeft w:val="0"/>
              <w:marRight w:val="0"/>
              <w:marTop w:val="0"/>
              <w:marBottom w:val="0"/>
              <w:divBdr>
                <w:top w:val="none" w:sz="0" w:space="0" w:color="auto"/>
                <w:left w:val="none" w:sz="0" w:space="0" w:color="auto"/>
                <w:bottom w:val="none" w:sz="0" w:space="0" w:color="auto"/>
                <w:right w:val="none" w:sz="0" w:space="0" w:color="auto"/>
              </w:divBdr>
            </w:div>
            <w:div w:id="645210921">
              <w:marLeft w:val="0"/>
              <w:marRight w:val="0"/>
              <w:marTop w:val="0"/>
              <w:marBottom w:val="0"/>
              <w:divBdr>
                <w:top w:val="none" w:sz="0" w:space="0" w:color="auto"/>
                <w:left w:val="none" w:sz="0" w:space="0" w:color="auto"/>
                <w:bottom w:val="none" w:sz="0" w:space="0" w:color="auto"/>
                <w:right w:val="none" w:sz="0" w:space="0" w:color="auto"/>
              </w:divBdr>
            </w:div>
            <w:div w:id="2074423684">
              <w:marLeft w:val="0"/>
              <w:marRight w:val="0"/>
              <w:marTop w:val="0"/>
              <w:marBottom w:val="0"/>
              <w:divBdr>
                <w:top w:val="none" w:sz="0" w:space="0" w:color="auto"/>
                <w:left w:val="none" w:sz="0" w:space="0" w:color="auto"/>
                <w:bottom w:val="none" w:sz="0" w:space="0" w:color="auto"/>
                <w:right w:val="none" w:sz="0" w:space="0" w:color="auto"/>
              </w:divBdr>
            </w:div>
            <w:div w:id="2132943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7269800">
      <w:bodyDiv w:val="1"/>
      <w:marLeft w:val="0"/>
      <w:marRight w:val="0"/>
      <w:marTop w:val="0"/>
      <w:marBottom w:val="0"/>
      <w:divBdr>
        <w:top w:val="none" w:sz="0" w:space="0" w:color="auto"/>
        <w:left w:val="none" w:sz="0" w:space="0" w:color="auto"/>
        <w:bottom w:val="none" w:sz="0" w:space="0" w:color="auto"/>
        <w:right w:val="none" w:sz="0" w:space="0" w:color="auto"/>
      </w:divBdr>
      <w:divsChild>
        <w:div w:id="1021594134">
          <w:marLeft w:val="0"/>
          <w:marRight w:val="0"/>
          <w:marTop w:val="0"/>
          <w:marBottom w:val="0"/>
          <w:divBdr>
            <w:top w:val="none" w:sz="0" w:space="0" w:color="auto"/>
            <w:left w:val="none" w:sz="0" w:space="0" w:color="auto"/>
            <w:bottom w:val="none" w:sz="0" w:space="0" w:color="auto"/>
            <w:right w:val="none" w:sz="0" w:space="0" w:color="auto"/>
          </w:divBdr>
        </w:div>
      </w:divsChild>
    </w:div>
    <w:div w:id="1290168456">
      <w:bodyDiv w:val="1"/>
      <w:marLeft w:val="0"/>
      <w:marRight w:val="0"/>
      <w:marTop w:val="0"/>
      <w:marBottom w:val="0"/>
      <w:divBdr>
        <w:top w:val="none" w:sz="0" w:space="0" w:color="auto"/>
        <w:left w:val="none" w:sz="0" w:space="0" w:color="auto"/>
        <w:bottom w:val="none" w:sz="0" w:space="0" w:color="auto"/>
        <w:right w:val="none" w:sz="0" w:space="0" w:color="auto"/>
      </w:divBdr>
    </w:div>
    <w:div w:id="1675455551">
      <w:bodyDiv w:val="1"/>
      <w:marLeft w:val="0"/>
      <w:marRight w:val="0"/>
      <w:marTop w:val="0"/>
      <w:marBottom w:val="0"/>
      <w:divBdr>
        <w:top w:val="none" w:sz="0" w:space="0" w:color="auto"/>
        <w:left w:val="none" w:sz="0" w:space="0" w:color="auto"/>
        <w:bottom w:val="none" w:sz="0" w:space="0" w:color="auto"/>
        <w:right w:val="none" w:sz="0" w:space="0" w:color="auto"/>
      </w:divBdr>
      <w:divsChild>
        <w:div w:id="127404727">
          <w:marLeft w:val="0"/>
          <w:marRight w:val="0"/>
          <w:marTop w:val="0"/>
          <w:marBottom w:val="0"/>
          <w:divBdr>
            <w:top w:val="none" w:sz="0" w:space="0" w:color="auto"/>
            <w:left w:val="none" w:sz="0" w:space="0" w:color="auto"/>
            <w:bottom w:val="none" w:sz="0" w:space="0" w:color="auto"/>
            <w:right w:val="none" w:sz="0" w:space="0" w:color="auto"/>
          </w:divBdr>
        </w:div>
        <w:div w:id="183445560">
          <w:marLeft w:val="0"/>
          <w:marRight w:val="0"/>
          <w:marTop w:val="0"/>
          <w:marBottom w:val="0"/>
          <w:divBdr>
            <w:top w:val="none" w:sz="0" w:space="0" w:color="auto"/>
            <w:left w:val="none" w:sz="0" w:space="0" w:color="auto"/>
            <w:bottom w:val="none" w:sz="0" w:space="0" w:color="auto"/>
            <w:right w:val="none" w:sz="0" w:space="0" w:color="auto"/>
          </w:divBdr>
        </w:div>
        <w:div w:id="608974247">
          <w:marLeft w:val="0"/>
          <w:marRight w:val="0"/>
          <w:marTop w:val="0"/>
          <w:marBottom w:val="0"/>
          <w:divBdr>
            <w:top w:val="none" w:sz="0" w:space="0" w:color="auto"/>
            <w:left w:val="none" w:sz="0" w:space="0" w:color="auto"/>
            <w:bottom w:val="none" w:sz="0" w:space="0" w:color="auto"/>
            <w:right w:val="none" w:sz="0" w:space="0" w:color="auto"/>
          </w:divBdr>
        </w:div>
        <w:div w:id="1147938135">
          <w:marLeft w:val="0"/>
          <w:marRight w:val="0"/>
          <w:marTop w:val="0"/>
          <w:marBottom w:val="0"/>
          <w:divBdr>
            <w:top w:val="none" w:sz="0" w:space="0" w:color="auto"/>
            <w:left w:val="none" w:sz="0" w:space="0" w:color="auto"/>
            <w:bottom w:val="none" w:sz="0" w:space="0" w:color="auto"/>
            <w:right w:val="none" w:sz="0" w:space="0" w:color="auto"/>
          </w:divBdr>
        </w:div>
        <w:div w:id="1223904040">
          <w:marLeft w:val="0"/>
          <w:marRight w:val="0"/>
          <w:marTop w:val="0"/>
          <w:marBottom w:val="0"/>
          <w:divBdr>
            <w:top w:val="none" w:sz="0" w:space="0" w:color="auto"/>
            <w:left w:val="none" w:sz="0" w:space="0" w:color="auto"/>
            <w:bottom w:val="none" w:sz="0" w:space="0" w:color="auto"/>
            <w:right w:val="none" w:sz="0" w:space="0" w:color="auto"/>
          </w:divBdr>
        </w:div>
        <w:div w:id="1340161180">
          <w:marLeft w:val="0"/>
          <w:marRight w:val="0"/>
          <w:marTop w:val="0"/>
          <w:marBottom w:val="0"/>
          <w:divBdr>
            <w:top w:val="none" w:sz="0" w:space="0" w:color="auto"/>
            <w:left w:val="none" w:sz="0" w:space="0" w:color="auto"/>
            <w:bottom w:val="none" w:sz="0" w:space="0" w:color="auto"/>
            <w:right w:val="none" w:sz="0" w:space="0" w:color="auto"/>
          </w:divBdr>
        </w:div>
        <w:div w:id="1621645217">
          <w:marLeft w:val="0"/>
          <w:marRight w:val="0"/>
          <w:marTop w:val="0"/>
          <w:marBottom w:val="0"/>
          <w:divBdr>
            <w:top w:val="none" w:sz="0" w:space="0" w:color="auto"/>
            <w:left w:val="none" w:sz="0" w:space="0" w:color="auto"/>
            <w:bottom w:val="none" w:sz="0" w:space="0" w:color="auto"/>
            <w:right w:val="none" w:sz="0" w:space="0" w:color="auto"/>
          </w:divBdr>
        </w:div>
        <w:div w:id="1724861836">
          <w:marLeft w:val="0"/>
          <w:marRight w:val="0"/>
          <w:marTop w:val="0"/>
          <w:marBottom w:val="0"/>
          <w:divBdr>
            <w:top w:val="none" w:sz="0" w:space="0" w:color="auto"/>
            <w:left w:val="none" w:sz="0" w:space="0" w:color="auto"/>
            <w:bottom w:val="none" w:sz="0" w:space="0" w:color="auto"/>
            <w:right w:val="none" w:sz="0" w:space="0" w:color="auto"/>
          </w:divBdr>
        </w:div>
        <w:div w:id="1842349062">
          <w:marLeft w:val="0"/>
          <w:marRight w:val="0"/>
          <w:marTop w:val="0"/>
          <w:marBottom w:val="0"/>
          <w:divBdr>
            <w:top w:val="none" w:sz="0" w:space="0" w:color="auto"/>
            <w:left w:val="none" w:sz="0" w:space="0" w:color="auto"/>
            <w:bottom w:val="none" w:sz="0" w:space="0" w:color="auto"/>
            <w:right w:val="none" w:sz="0" w:space="0" w:color="auto"/>
          </w:divBdr>
        </w:div>
        <w:div w:id="2022976176">
          <w:marLeft w:val="0"/>
          <w:marRight w:val="0"/>
          <w:marTop w:val="0"/>
          <w:marBottom w:val="0"/>
          <w:divBdr>
            <w:top w:val="none" w:sz="0" w:space="0" w:color="auto"/>
            <w:left w:val="none" w:sz="0" w:space="0" w:color="auto"/>
            <w:bottom w:val="none" w:sz="0" w:space="0" w:color="auto"/>
            <w:right w:val="none" w:sz="0" w:space="0" w:color="auto"/>
          </w:divBdr>
          <w:divsChild>
            <w:div w:id="139465146">
              <w:marLeft w:val="0"/>
              <w:marRight w:val="0"/>
              <w:marTop w:val="0"/>
              <w:marBottom w:val="0"/>
              <w:divBdr>
                <w:top w:val="none" w:sz="0" w:space="0" w:color="auto"/>
                <w:left w:val="none" w:sz="0" w:space="0" w:color="auto"/>
                <w:bottom w:val="none" w:sz="0" w:space="0" w:color="auto"/>
                <w:right w:val="none" w:sz="0" w:space="0" w:color="auto"/>
              </w:divBdr>
            </w:div>
            <w:div w:id="559487440">
              <w:marLeft w:val="0"/>
              <w:marRight w:val="0"/>
              <w:marTop w:val="0"/>
              <w:marBottom w:val="0"/>
              <w:divBdr>
                <w:top w:val="none" w:sz="0" w:space="0" w:color="auto"/>
                <w:left w:val="none" w:sz="0" w:space="0" w:color="auto"/>
                <w:bottom w:val="none" w:sz="0" w:space="0" w:color="auto"/>
                <w:right w:val="none" w:sz="0" w:space="0" w:color="auto"/>
              </w:divBdr>
            </w:div>
            <w:div w:id="1525635191">
              <w:marLeft w:val="0"/>
              <w:marRight w:val="0"/>
              <w:marTop w:val="0"/>
              <w:marBottom w:val="0"/>
              <w:divBdr>
                <w:top w:val="none" w:sz="0" w:space="0" w:color="auto"/>
                <w:left w:val="none" w:sz="0" w:space="0" w:color="auto"/>
                <w:bottom w:val="none" w:sz="0" w:space="0" w:color="auto"/>
                <w:right w:val="none" w:sz="0" w:space="0" w:color="auto"/>
              </w:divBdr>
            </w:div>
          </w:divsChild>
        </w:div>
        <w:div w:id="207428004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3EF3F5-F7BF-42A0-86BF-DDBADB0D28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7</Pages>
  <Words>1054</Words>
  <Characters>5695</Characters>
  <Application>Microsoft Office Word</Application>
  <DocSecurity>0</DocSecurity>
  <Lines>47</Lines>
  <Paragraphs>13</Paragraphs>
  <ScaleCrop>false</ScaleCrop>
  <HeadingPairs>
    <vt:vector size="4" baseType="variant">
      <vt:variant>
        <vt:lpstr>Título</vt:lpstr>
      </vt:variant>
      <vt:variant>
        <vt:i4>1</vt:i4>
      </vt:variant>
      <vt:variant>
        <vt:lpstr>Títulos</vt:lpstr>
      </vt:variant>
      <vt:variant>
        <vt:i4>4</vt:i4>
      </vt:variant>
    </vt:vector>
  </HeadingPairs>
  <TitlesOfParts>
    <vt:vector size="5" baseType="lpstr">
      <vt:lpstr>EXMO</vt:lpstr>
      <vt:lpstr>    Ação de Divórcio Litigioso </vt:lpstr>
      <vt:lpstr>    Proc. nº.  445566-77.2018.10.09.0001</vt:lpstr>
      <vt:lpstr>    Autora: Maria das Quantas</vt:lpstr>
      <vt:lpstr>    Réu: Joaquim das Quantas  </vt:lpstr>
    </vt:vector>
  </TitlesOfParts>
  <Company>ASSESSORA</Company>
  <LinksUpToDate>false</LinksUpToDate>
  <CharactersWithSpaces>6736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EXMO</dc:title>
  <dc:subject/>
  <dc:creator>Dr. Alberto Bezerra</dc:creator>
  <cp:keywords/>
  <cp:lastModifiedBy>Alberto Bezerra</cp:lastModifiedBy>
  <cp:revision>4</cp:revision>
  <cp:lastPrinted>2006-02-15T20:18:00Z</cp:lastPrinted>
  <dcterms:created xsi:type="dcterms:W3CDTF">2018-08-16T04:25:00Z</dcterms:created>
  <dcterms:modified xsi:type="dcterms:W3CDTF">2018-08-16T04:33:00Z</dcterms:modified>
</cp:coreProperties>
</file>